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F85" w:rsidRPr="00085B07" w:rsidRDefault="00EC3F85" w:rsidP="00EC3F85">
      <w:pPr>
        <w:pStyle w:val="a7"/>
        <w:rPr>
          <w:rFonts w:ascii="HG丸ｺﾞｼｯｸM-PRO"/>
          <w:u w:val="single"/>
        </w:rPr>
      </w:pPr>
      <w:r w:rsidRPr="00085B07">
        <w:rPr>
          <w:rFonts w:ascii="HG丸ｺﾞｼｯｸM-PRO" w:hint="eastAsia"/>
          <w:u w:val="single"/>
          <w:lang w:eastAsia="zh-CN"/>
        </w:rPr>
        <w:t>会報</w:t>
      </w:r>
      <w:r w:rsidR="00085B07" w:rsidRPr="00085B07">
        <w:rPr>
          <w:rFonts w:ascii="HG丸ｺﾞｼｯｸM-PRO" w:hint="eastAsia"/>
          <w:u w:val="single"/>
        </w:rPr>
        <w:t>順番</w:t>
      </w:r>
      <w:r w:rsidRPr="00085B07">
        <w:rPr>
          <w:rFonts w:ascii="HG丸ｺﾞｼｯｸM-PRO" w:hint="eastAsia"/>
          <w:u w:val="single"/>
          <w:lang w:eastAsia="zh-CN"/>
        </w:rPr>
        <w:t>番号</w:t>
      </w:r>
      <w:r w:rsidR="00743095">
        <w:rPr>
          <w:rFonts w:ascii="HG丸ｺﾞｼｯｸM-PRO" w:hint="eastAsia"/>
          <w:u w:val="single"/>
        </w:rPr>
        <w:t>Ⅳ</w:t>
      </w:r>
      <w:r w:rsidR="00085B07" w:rsidRPr="00085B07">
        <w:rPr>
          <w:rFonts w:ascii="HG丸ｺﾞｼｯｸM-PRO" w:hint="eastAsia"/>
          <w:u w:val="single"/>
        </w:rPr>
        <w:t>－</w:t>
      </w:r>
      <w:r w:rsidR="00987BCD">
        <w:rPr>
          <w:rFonts w:ascii="HG丸ｺﾞｼｯｸM-PRO" w:hint="eastAsia"/>
          <w:u w:val="single"/>
        </w:rPr>
        <w:t>１５</w:t>
      </w:r>
    </w:p>
    <w:p w:rsidR="00D709FA" w:rsidRDefault="00D709FA" w:rsidP="00D709FA">
      <w:pPr>
        <w:pStyle w:val="a8"/>
        <w:wordWrap w:val="0"/>
        <w:ind w:right="964"/>
        <w:jc w:val="center"/>
      </w:pPr>
      <w:r>
        <w:rPr>
          <w:rFonts w:hint="eastAsia"/>
        </w:rPr>
        <w:t xml:space="preserve">　　　　　　　　　　　公益社団法人　日本技術士会中部本部岐阜県支部</w:t>
      </w:r>
    </w:p>
    <w:p w:rsidR="00D709FA" w:rsidRPr="00D709FA" w:rsidRDefault="00D709FA" w:rsidP="00D709FA">
      <w:pPr>
        <w:pStyle w:val="a8"/>
        <w:wordWrap w:val="0"/>
        <w:ind w:right="964"/>
        <w:jc w:val="center"/>
        <w:rPr>
          <w:lang w:eastAsia="zh-CN"/>
        </w:rPr>
      </w:pPr>
      <w:r>
        <w:rPr>
          <w:rFonts w:hint="eastAsia"/>
        </w:rPr>
        <w:t xml:space="preserve">　　　　　　　　　　　　　　　　　　　　　　　　　　　</w:t>
      </w:r>
      <w:r w:rsidRPr="006B642D">
        <w:rPr>
          <w:rFonts w:hint="eastAsia"/>
          <w:lang w:eastAsia="zh-CN"/>
        </w:rPr>
        <w:t xml:space="preserve">　　</w:t>
      </w:r>
      <w:r>
        <w:rPr>
          <w:rFonts w:hint="eastAsia"/>
          <w:lang w:eastAsia="zh-CN"/>
        </w:rPr>
        <w:t>富田　剛</w:t>
      </w:r>
    </w:p>
    <w:p w:rsidR="00EC3F85" w:rsidRPr="006B642D" w:rsidRDefault="00D709FA" w:rsidP="003B70A9">
      <w:pPr>
        <w:pStyle w:val="a8"/>
        <w:ind w:right="964" w:firstLineChars="1600" w:firstLine="3855"/>
        <w:jc w:val="both"/>
        <w:rPr>
          <w:lang w:eastAsia="zh-CN"/>
        </w:rPr>
      </w:pPr>
      <w:r>
        <w:rPr>
          <w:rFonts w:hint="eastAsia"/>
          <w:lang w:eastAsia="zh-CN"/>
        </w:rPr>
        <w:t>技術士（機械部門、金属</w:t>
      </w:r>
      <w:r w:rsidRPr="006B642D">
        <w:rPr>
          <w:rFonts w:hint="eastAsia"/>
          <w:lang w:eastAsia="zh-CN"/>
        </w:rPr>
        <w:t>部門</w:t>
      </w:r>
      <w:r>
        <w:rPr>
          <w:rFonts w:hint="eastAsia"/>
          <w:lang w:eastAsia="zh-CN"/>
        </w:rPr>
        <w:t>、経営工学部門）</w:t>
      </w:r>
      <w:bookmarkStart w:id="0" w:name="_GoBack"/>
      <w:bookmarkEnd w:id="0"/>
    </w:p>
    <w:p w:rsidR="00D5547C" w:rsidRPr="00A66B45" w:rsidRDefault="00D5547C" w:rsidP="00D5547C">
      <w:pPr>
        <w:ind w:firstLineChars="1200" w:firstLine="2891"/>
        <w:rPr>
          <w:rFonts w:ascii="HG丸ｺﾞｼｯｸM-PRO" w:hAnsi="HG丸ｺﾞｼｯｸM-PRO"/>
          <w:sz w:val="28"/>
          <w:szCs w:val="28"/>
          <w:lang w:eastAsia="zh-CN"/>
        </w:rPr>
      </w:pPr>
      <w:r>
        <w:rPr>
          <w:rFonts w:hint="eastAsia"/>
          <w:lang w:eastAsia="zh-CN"/>
        </w:rPr>
        <w:t xml:space="preserve">　</w:t>
      </w:r>
      <w:r w:rsidRPr="00A66B45">
        <w:rPr>
          <w:rFonts w:ascii="HG丸ｺﾞｼｯｸM-PRO" w:hAnsi="HG丸ｺﾞｼｯｸM-PRO" w:hint="eastAsia"/>
          <w:sz w:val="28"/>
          <w:szCs w:val="28"/>
          <w:lang w:eastAsia="zh-CN"/>
        </w:rPr>
        <w:t xml:space="preserve">　　　　　　　　　　　　　　　　　　　　　　　　　　　　　　　　　　　　　</w:t>
      </w:r>
    </w:p>
    <w:p w:rsidR="00D5547C" w:rsidRPr="00CA223D" w:rsidRDefault="000127DE" w:rsidP="00CA223D">
      <w:pPr>
        <w:rPr>
          <w:rFonts w:asciiTheme="majorEastAsia" w:eastAsiaTheme="majorEastAsia" w:hAnsiTheme="majorEastAsia"/>
          <w:sz w:val="26"/>
          <w:szCs w:val="26"/>
        </w:rPr>
      </w:pPr>
      <w:r w:rsidRPr="00CA223D">
        <w:rPr>
          <w:rFonts w:asciiTheme="majorEastAsia" w:eastAsiaTheme="majorEastAsia" w:hAnsiTheme="majorEastAsia" w:hint="eastAsia"/>
          <w:b/>
          <w:sz w:val="26"/>
          <w:szCs w:val="26"/>
        </w:rPr>
        <w:t>地球環境保護と技術開発＆コストダウンの狭間に生きる技術者の葛藤</w:t>
      </w:r>
    </w:p>
    <w:p w:rsidR="0034481C" w:rsidRDefault="0034481C" w:rsidP="000127DE">
      <w:pPr>
        <w:widowControl/>
        <w:kinsoku w:val="0"/>
        <w:overflowPunct w:val="0"/>
        <w:spacing w:before="115"/>
        <w:ind w:firstLineChars="100" w:firstLine="241"/>
        <w:jc w:val="left"/>
        <w:textAlignment w:val="baseline"/>
      </w:pPr>
    </w:p>
    <w:p w:rsidR="000127DE" w:rsidRPr="00265D60" w:rsidRDefault="000127DE" w:rsidP="000127DE">
      <w:pPr>
        <w:widowControl/>
        <w:kinsoku w:val="0"/>
        <w:overflowPunct w:val="0"/>
        <w:spacing w:before="115"/>
        <w:ind w:firstLineChars="100" w:firstLine="241"/>
        <w:jc w:val="left"/>
        <w:textAlignment w:val="baseline"/>
        <w:rPr>
          <w:rFonts w:ascii="ＭＳ Ｐゴシック" w:eastAsiaTheme="minorEastAsia" w:hAnsi="ＭＳ Ｐゴシック" w:cstheme="minorBidi"/>
          <w:kern w:val="0"/>
          <w:szCs w:val="21"/>
        </w:rPr>
      </w:pPr>
      <w:r w:rsidRPr="00265D60">
        <w:rPr>
          <w:rFonts w:ascii="ＭＳ Ｐゴシック" w:eastAsiaTheme="minorEastAsia" w:hAnsi="ＭＳ Ｐゴシック" w:cstheme="minorBidi" w:hint="eastAsia"/>
          <w:kern w:val="0"/>
          <w:szCs w:val="21"/>
        </w:rPr>
        <w:t>自動車業界では、燃費偽装、リコール隠し、他の不祥事があるが、その背景にある技術者の置かれている厳しい立場について</w:t>
      </w:r>
      <w:r>
        <w:rPr>
          <w:rFonts w:ascii="ＭＳ Ｐゴシック" w:eastAsiaTheme="minorEastAsia" w:hAnsi="ＭＳ Ｐゴシック" w:cstheme="minorBidi" w:hint="eastAsia"/>
          <w:kern w:val="0"/>
          <w:szCs w:val="21"/>
        </w:rPr>
        <w:t>は</w:t>
      </w:r>
      <w:r w:rsidRPr="00265D60">
        <w:rPr>
          <w:rFonts w:ascii="ＭＳ Ｐゴシック" w:eastAsiaTheme="minorEastAsia" w:hAnsi="ＭＳ Ｐゴシック" w:cstheme="minorBidi" w:hint="eastAsia"/>
          <w:kern w:val="0"/>
          <w:szCs w:val="21"/>
        </w:rPr>
        <w:t>、あまり知られていない</w:t>
      </w:r>
      <w:r>
        <w:rPr>
          <w:rFonts w:ascii="ＭＳ Ｐゴシック" w:eastAsiaTheme="minorEastAsia" w:hAnsi="ＭＳ Ｐゴシック" w:cstheme="minorBidi" w:hint="eastAsia"/>
          <w:kern w:val="0"/>
          <w:szCs w:val="21"/>
        </w:rPr>
        <w:t>のが現状である</w:t>
      </w:r>
      <w:r w:rsidRPr="00265D60">
        <w:rPr>
          <w:rFonts w:ascii="ＭＳ Ｐゴシック" w:eastAsiaTheme="minorEastAsia" w:hAnsi="ＭＳ Ｐゴシック" w:cstheme="minorBidi" w:hint="eastAsia"/>
          <w:kern w:val="0"/>
          <w:szCs w:val="21"/>
        </w:rPr>
        <w:t>。</w:t>
      </w:r>
    </w:p>
    <w:p w:rsidR="000127DE" w:rsidRDefault="000127DE" w:rsidP="000127DE">
      <w:pPr>
        <w:widowControl/>
        <w:kinsoku w:val="0"/>
        <w:overflowPunct w:val="0"/>
        <w:spacing w:before="115"/>
        <w:ind w:firstLineChars="100" w:firstLine="241"/>
        <w:jc w:val="left"/>
        <w:textAlignment w:val="baseline"/>
        <w:rPr>
          <w:rFonts w:ascii="ＭＳ Ｐゴシック" w:eastAsiaTheme="minorEastAsia" w:hAnsi="ＭＳ Ｐゴシック" w:cstheme="minorBidi"/>
          <w:kern w:val="0"/>
          <w:szCs w:val="21"/>
        </w:rPr>
      </w:pPr>
      <w:r w:rsidRPr="00265D60">
        <w:rPr>
          <w:rFonts w:ascii="ＭＳ Ｐゴシック" w:eastAsiaTheme="minorEastAsia" w:hAnsi="ＭＳ Ｐゴシック" w:cstheme="minorBidi" w:hint="eastAsia"/>
          <w:kern w:val="0"/>
          <w:szCs w:val="21"/>
        </w:rPr>
        <w:t>まず、自動車部品について</w:t>
      </w:r>
      <w:r>
        <w:rPr>
          <w:rFonts w:ascii="ＭＳ Ｐゴシック" w:eastAsiaTheme="minorEastAsia" w:hAnsi="ＭＳ Ｐゴシック" w:cstheme="minorBidi" w:hint="eastAsia"/>
          <w:kern w:val="0"/>
          <w:szCs w:val="21"/>
        </w:rPr>
        <w:t>の、</w:t>
      </w:r>
      <w:r w:rsidRPr="00265D60">
        <w:rPr>
          <w:rFonts w:ascii="ＭＳ Ｐゴシック" w:eastAsiaTheme="minorEastAsia" w:hAnsi="ＭＳ Ｐゴシック" w:cstheme="minorBidi" w:hint="eastAsia"/>
          <w:kern w:val="0"/>
          <w:szCs w:val="21"/>
        </w:rPr>
        <w:t>環境配慮型製品づくりを促進するために、製品における環境指標の枠組みを定め、環境配慮性を見える化した「製品環境指標」を説明する。</w:t>
      </w:r>
    </w:p>
    <w:p w:rsidR="000127DE" w:rsidRPr="00265D60" w:rsidRDefault="000127DE" w:rsidP="000127DE">
      <w:pPr>
        <w:widowControl/>
        <w:kinsoku w:val="0"/>
        <w:overflowPunct w:val="0"/>
        <w:spacing w:before="115"/>
        <w:ind w:firstLineChars="100" w:firstLine="241"/>
        <w:jc w:val="left"/>
        <w:textAlignment w:val="baseline"/>
        <w:rPr>
          <w:rFonts w:ascii="ＭＳ Ｐゴシック" w:eastAsiaTheme="minorEastAsia" w:hAnsi="ＭＳ Ｐゴシック" w:cstheme="minorBidi"/>
          <w:kern w:val="0"/>
          <w:szCs w:val="21"/>
        </w:rPr>
      </w:pPr>
      <w:r>
        <w:rPr>
          <w:rFonts w:ascii="ＭＳ Ｐゴシック" w:eastAsiaTheme="minorEastAsia" w:hAnsi="ＭＳ Ｐゴシック" w:cstheme="minorBidi" w:hint="eastAsia"/>
          <w:kern w:val="0"/>
          <w:szCs w:val="21"/>
        </w:rPr>
        <w:t>次に、一般社団法人　日本</w:t>
      </w:r>
      <w:r w:rsidRPr="00265D60">
        <w:rPr>
          <w:rFonts w:ascii="ＭＳ Ｐゴシック" w:eastAsiaTheme="minorEastAsia" w:hAnsi="ＭＳ Ｐゴシック" w:cstheme="minorBidi" w:hint="eastAsia"/>
          <w:kern w:val="0"/>
          <w:szCs w:val="21"/>
        </w:rPr>
        <w:t>自動車工業会が取り組む、低炭素社会実行計画を実現するため、地球環境保護と自動車への新機能付加さらには、低コスト化の両立要求が、技術者への大きなプレッシャーになっている</w:t>
      </w:r>
      <w:r>
        <w:rPr>
          <w:rFonts w:ascii="ＭＳ Ｐゴシック" w:eastAsiaTheme="minorEastAsia" w:hAnsi="ＭＳ Ｐゴシック" w:cstheme="minorBidi" w:hint="eastAsia"/>
          <w:kern w:val="0"/>
          <w:szCs w:val="21"/>
        </w:rPr>
        <w:t>ことを説明する</w:t>
      </w:r>
      <w:r w:rsidRPr="00265D60">
        <w:rPr>
          <w:rFonts w:ascii="ＭＳ Ｐゴシック" w:eastAsiaTheme="minorEastAsia" w:hAnsi="ＭＳ Ｐゴシック" w:cstheme="minorBidi" w:hint="eastAsia"/>
          <w:kern w:val="0"/>
          <w:szCs w:val="21"/>
        </w:rPr>
        <w:t>。</w:t>
      </w:r>
    </w:p>
    <w:p w:rsidR="00D5547C" w:rsidRDefault="00D5547C" w:rsidP="00D5547C"/>
    <w:p w:rsidR="00F61E15" w:rsidRPr="0034481C" w:rsidRDefault="00F61E15" w:rsidP="00F61E15">
      <w:pPr>
        <w:rPr>
          <w:rFonts w:asciiTheme="majorEastAsia" w:eastAsiaTheme="majorEastAsia" w:hAnsiTheme="majorEastAsia"/>
          <w:b/>
          <w:color w:val="000000"/>
          <w:sz w:val="24"/>
        </w:rPr>
      </w:pPr>
      <w:r w:rsidRPr="0034481C">
        <w:rPr>
          <w:rFonts w:asciiTheme="majorEastAsia" w:eastAsiaTheme="majorEastAsia" w:hAnsiTheme="majorEastAsia" w:hint="eastAsia"/>
          <w:color w:val="000000"/>
          <w:sz w:val="48"/>
          <w:szCs w:val="48"/>
        </w:rPr>
        <w:t>１</w:t>
      </w:r>
      <w:r w:rsidRPr="0034481C">
        <w:rPr>
          <w:rFonts w:asciiTheme="majorEastAsia" w:eastAsiaTheme="majorEastAsia" w:hAnsiTheme="majorEastAsia" w:cstheme="majorBidi" w:hint="eastAsia"/>
          <w:b/>
          <w:bCs/>
          <w:sz w:val="24"/>
        </w:rPr>
        <w:t xml:space="preserve">自動車製造業の課題　</w:t>
      </w:r>
    </w:p>
    <w:p w:rsidR="003C2BCF" w:rsidRPr="0034481C" w:rsidRDefault="00F61E15" w:rsidP="00F61E15">
      <w:pPr>
        <w:adjustRightInd w:val="0"/>
        <w:snapToGrid w:val="0"/>
        <w:spacing w:line="340" w:lineRule="exact"/>
        <w:ind w:right="210"/>
        <w:jc w:val="right"/>
        <w:rPr>
          <w:rFonts w:asciiTheme="majorEastAsia" w:eastAsiaTheme="majorEastAsia" w:hAnsiTheme="majorEastAsia" w:cstheme="minorBidi"/>
          <w:kern w:val="0"/>
          <w:szCs w:val="21"/>
        </w:rPr>
      </w:pPr>
      <w:r w:rsidRPr="0034481C">
        <w:rPr>
          <w:rFonts w:asciiTheme="majorEastAsia" w:eastAsiaTheme="majorEastAsia" w:hAnsiTheme="majorEastAsia" w:cstheme="minorBidi" w:hint="eastAsia"/>
          <w:kern w:val="0"/>
          <w:szCs w:val="21"/>
        </w:rPr>
        <w:t>京都議定書の発効、環境負荷物質法制化などにより様々な地球環境問題に対する関心が高まりつつある。とりわけ、運輸部門のCO₂発生量が比較的多いこと、また、欧州廃車指令に代表される法規が自動車（部品）へ適用になっていることなどにより、自動車部</w:t>
      </w:r>
    </w:p>
    <w:p w:rsidR="00F61E15" w:rsidRPr="0034481C" w:rsidRDefault="00F61E15" w:rsidP="003C2BCF">
      <w:pPr>
        <w:adjustRightInd w:val="0"/>
        <w:snapToGrid w:val="0"/>
        <w:spacing w:line="340" w:lineRule="exact"/>
        <w:ind w:right="1656"/>
        <w:rPr>
          <w:rFonts w:asciiTheme="majorEastAsia" w:eastAsiaTheme="majorEastAsia" w:hAnsiTheme="majorEastAsia" w:cstheme="minorBidi"/>
          <w:kern w:val="0"/>
          <w:szCs w:val="21"/>
        </w:rPr>
      </w:pPr>
      <w:r w:rsidRPr="0034481C">
        <w:rPr>
          <w:rFonts w:asciiTheme="majorEastAsia" w:eastAsiaTheme="majorEastAsia" w:hAnsiTheme="majorEastAsia" w:cstheme="minorBidi" w:hint="eastAsia"/>
          <w:kern w:val="0"/>
          <w:szCs w:val="21"/>
        </w:rPr>
        <w:t>品の環境対策は必要不可欠となっている。</w:t>
      </w:r>
    </w:p>
    <w:p w:rsidR="00F61E15" w:rsidRPr="0034481C" w:rsidRDefault="00F61E15" w:rsidP="00F61E15">
      <w:pPr>
        <w:pStyle w:val="Web"/>
        <w:kinsoku w:val="0"/>
        <w:overflowPunct w:val="0"/>
        <w:spacing w:before="0" w:beforeAutospacing="0" w:after="0" w:afterAutospacing="0"/>
        <w:ind w:firstLineChars="100" w:firstLine="241"/>
        <w:textAlignment w:val="baseline"/>
        <w:rPr>
          <w:rFonts w:asciiTheme="majorEastAsia" w:eastAsiaTheme="majorEastAsia" w:hAnsiTheme="majorEastAsia" w:cs="Times New Roman"/>
          <w:color w:val="000000"/>
          <w:kern w:val="24"/>
          <w:sz w:val="21"/>
          <w:szCs w:val="21"/>
        </w:rPr>
      </w:pPr>
      <w:r w:rsidRPr="0034481C">
        <w:rPr>
          <w:rFonts w:asciiTheme="majorEastAsia" w:eastAsiaTheme="majorEastAsia" w:hAnsiTheme="majorEastAsia" w:cstheme="minorBidi" w:hint="eastAsia"/>
          <w:sz w:val="21"/>
          <w:szCs w:val="21"/>
        </w:rPr>
        <w:t>しかしながら、自動車部品の環境負荷削減のみを追求していくと、安全性や快適性などが損なわれ、自動車の利便性が犠牲になる可能性がある</w:t>
      </w:r>
      <w:r w:rsidRPr="0034481C">
        <w:rPr>
          <w:rFonts w:asciiTheme="majorEastAsia" w:eastAsiaTheme="majorEastAsia" w:hAnsiTheme="majorEastAsia" w:cs="Times New Roman" w:hint="eastAsia"/>
          <w:kern w:val="24"/>
          <w:sz w:val="21"/>
          <w:szCs w:val="21"/>
        </w:rPr>
        <w:t>。</w:t>
      </w:r>
    </w:p>
    <w:p w:rsidR="00F61E15" w:rsidRPr="0034481C" w:rsidRDefault="00F61E15" w:rsidP="00F61E15">
      <w:pPr>
        <w:pStyle w:val="Web"/>
        <w:kinsoku w:val="0"/>
        <w:overflowPunct w:val="0"/>
        <w:spacing w:before="0" w:beforeAutospacing="0" w:after="0" w:afterAutospacing="0"/>
        <w:textAlignment w:val="baseline"/>
        <w:rPr>
          <w:rFonts w:asciiTheme="majorEastAsia" w:eastAsiaTheme="majorEastAsia" w:hAnsiTheme="majorEastAsia" w:cstheme="majorBidi"/>
          <w:b/>
          <w:bCs/>
        </w:rPr>
      </w:pPr>
      <w:r w:rsidRPr="0034481C">
        <w:rPr>
          <w:rFonts w:asciiTheme="majorEastAsia" w:eastAsiaTheme="majorEastAsia" w:hAnsiTheme="majorEastAsia" w:hint="eastAsia"/>
          <w:color w:val="000000"/>
          <w:sz w:val="48"/>
          <w:szCs w:val="48"/>
        </w:rPr>
        <w:t>２</w:t>
      </w:r>
      <w:r w:rsidRPr="0034481C">
        <w:rPr>
          <w:rFonts w:asciiTheme="majorEastAsia" w:eastAsiaTheme="majorEastAsia" w:hAnsiTheme="majorEastAsia" w:cstheme="majorBidi" w:hint="eastAsia"/>
          <w:b/>
          <w:bCs/>
        </w:rPr>
        <w:t xml:space="preserve">製品環境指標導入の経緯　　</w:t>
      </w:r>
      <w:r w:rsidRPr="0034481C">
        <w:rPr>
          <w:rFonts w:asciiTheme="majorEastAsia" w:eastAsiaTheme="majorEastAsia" w:hAnsiTheme="majorEastAsia" w:hint="eastAsia"/>
          <w:b/>
          <w:sz w:val="16"/>
          <w:szCs w:val="16"/>
        </w:rPr>
        <w:t>１）文献</w:t>
      </w:r>
    </w:p>
    <w:p w:rsidR="00F61E15" w:rsidRPr="0034481C" w:rsidRDefault="00F61E15" w:rsidP="00F61E15">
      <w:pPr>
        <w:widowControl/>
        <w:kinsoku w:val="0"/>
        <w:overflowPunct w:val="0"/>
        <w:ind w:firstLineChars="100" w:firstLine="241"/>
        <w:jc w:val="left"/>
        <w:textAlignment w:val="baseline"/>
        <w:rPr>
          <w:rFonts w:asciiTheme="majorEastAsia" w:eastAsiaTheme="majorEastAsia" w:hAnsiTheme="majorEastAsia" w:cstheme="minorBidi"/>
          <w:kern w:val="0"/>
          <w:szCs w:val="21"/>
        </w:rPr>
      </w:pPr>
      <w:r w:rsidRPr="0034481C">
        <w:rPr>
          <w:rFonts w:asciiTheme="majorEastAsia" w:eastAsiaTheme="majorEastAsia" w:hAnsiTheme="majorEastAsia" w:cstheme="minorBidi" w:hint="eastAsia"/>
          <w:kern w:val="0"/>
          <w:szCs w:val="21"/>
        </w:rPr>
        <w:t>日本自動車部品工業会（以下、部工会と表示）では、自動車部品の環境影響の低減と利便性等製品価値の向上を図るためその両立性を指標化した製品環境指標を導入し環境配慮設計を強力に推進することとした。</w:t>
      </w:r>
    </w:p>
    <w:p w:rsidR="00F61E15" w:rsidRPr="0034481C" w:rsidRDefault="00F61E15" w:rsidP="00F61E15">
      <w:pPr>
        <w:widowControl/>
        <w:kinsoku w:val="0"/>
        <w:overflowPunct w:val="0"/>
        <w:ind w:firstLineChars="100" w:firstLine="241"/>
        <w:jc w:val="left"/>
        <w:textAlignment w:val="baseline"/>
        <w:rPr>
          <w:rFonts w:asciiTheme="majorEastAsia" w:eastAsiaTheme="majorEastAsia" w:hAnsiTheme="majorEastAsia"/>
          <w:kern w:val="24"/>
          <w:szCs w:val="21"/>
        </w:rPr>
      </w:pPr>
      <w:r w:rsidRPr="0034481C">
        <w:rPr>
          <w:rFonts w:asciiTheme="majorEastAsia" w:eastAsiaTheme="majorEastAsia" w:hAnsiTheme="majorEastAsia" w:cstheme="minorBidi" w:hint="eastAsia"/>
          <w:kern w:val="0"/>
          <w:szCs w:val="21"/>
        </w:rPr>
        <w:t>製品環境指標の基本構成は、製品価値を分子に環境負荷を分母にした、いわゆる環境効率を、従来製品と新製品の倍率で表すものである。製品価値を向上しながら環境負荷を削減することにより指標が大きくなる。</w:t>
      </w:r>
    </w:p>
    <w:p w:rsidR="003C2BCF" w:rsidRDefault="00F61E15" w:rsidP="00F61E15">
      <w:pPr>
        <w:widowControl/>
        <w:kinsoku w:val="0"/>
        <w:overflowPunct w:val="0"/>
        <w:ind w:firstLineChars="100" w:firstLine="241"/>
        <w:jc w:val="left"/>
        <w:textAlignment w:val="baseline"/>
        <w:rPr>
          <w:rFonts w:ascii="ＭＳ 明朝" w:hAnsi="ＭＳ 明朝" w:cstheme="minorBidi"/>
          <w:kern w:val="0"/>
          <w:szCs w:val="21"/>
        </w:rPr>
      </w:pPr>
      <w:r w:rsidRPr="0034481C">
        <w:rPr>
          <w:rFonts w:asciiTheme="majorEastAsia" w:eastAsiaTheme="majorEastAsia" w:hAnsiTheme="majorEastAsia" w:cstheme="minorBidi" w:hint="eastAsia"/>
          <w:kern w:val="0"/>
          <w:szCs w:val="21"/>
        </w:rPr>
        <w:t>製品環境指標は、「環境への貢献」「環境にやさしい」「環境配慮性」と言った定性的な表現を定量値表現に変換することができるものである。</w:t>
      </w:r>
    </w:p>
    <w:p w:rsidR="003C2BCF" w:rsidRPr="00ED7988" w:rsidRDefault="003C2BCF" w:rsidP="00F61E15">
      <w:pPr>
        <w:widowControl/>
        <w:kinsoku w:val="0"/>
        <w:overflowPunct w:val="0"/>
        <w:ind w:firstLineChars="100" w:firstLine="241"/>
        <w:jc w:val="left"/>
        <w:textAlignment w:val="baseline"/>
        <w:rPr>
          <w:rFonts w:ascii="ＭＳ 明朝" w:hAnsi="ＭＳ 明朝" w:cstheme="minorBidi"/>
          <w:kern w:val="0"/>
          <w:szCs w:val="21"/>
        </w:rPr>
      </w:pPr>
    </w:p>
    <w:p w:rsidR="00F61E15" w:rsidRPr="0034481C" w:rsidRDefault="00F61E15" w:rsidP="00F61E15">
      <w:pPr>
        <w:pStyle w:val="Web"/>
        <w:kinsoku w:val="0"/>
        <w:overflowPunct w:val="0"/>
        <w:spacing w:before="0" w:beforeAutospacing="0" w:after="0" w:afterAutospacing="0"/>
        <w:textAlignment w:val="baseline"/>
        <w:rPr>
          <w:rFonts w:asciiTheme="majorEastAsia" w:eastAsiaTheme="majorEastAsia" w:hAnsiTheme="majorEastAsia"/>
          <w:b/>
        </w:rPr>
      </w:pPr>
      <w:r w:rsidRPr="0034481C">
        <w:rPr>
          <w:rFonts w:asciiTheme="majorEastAsia" w:eastAsiaTheme="majorEastAsia" w:hAnsiTheme="majorEastAsia" w:hint="eastAsia"/>
          <w:color w:val="000000"/>
          <w:sz w:val="48"/>
          <w:szCs w:val="48"/>
        </w:rPr>
        <w:lastRenderedPageBreak/>
        <w:t>３</w:t>
      </w:r>
      <w:r w:rsidRPr="0034481C">
        <w:rPr>
          <w:rFonts w:asciiTheme="majorEastAsia" w:eastAsiaTheme="majorEastAsia" w:hAnsiTheme="majorEastAsia" w:hint="eastAsia"/>
          <w:b/>
        </w:rPr>
        <w:t xml:space="preserve">部工会における活動の背景　</w:t>
      </w:r>
      <w:r w:rsidRPr="0034481C">
        <w:rPr>
          <w:rFonts w:asciiTheme="majorEastAsia" w:eastAsiaTheme="majorEastAsia" w:hAnsiTheme="majorEastAsia" w:hint="eastAsia"/>
          <w:b/>
          <w:sz w:val="16"/>
          <w:szCs w:val="16"/>
        </w:rPr>
        <w:t>2）文献</w:t>
      </w:r>
      <w:r w:rsidRPr="0034481C">
        <w:rPr>
          <w:rFonts w:asciiTheme="majorEastAsia" w:eastAsiaTheme="majorEastAsia" w:hAnsiTheme="majorEastAsia" w:hint="eastAsia"/>
          <w:b/>
        </w:rPr>
        <w:t xml:space="preserve">　　　　　　　　　　　　　　</w:t>
      </w:r>
    </w:p>
    <w:p w:rsidR="00D5547C" w:rsidRDefault="003C2BCF" w:rsidP="00D5547C">
      <w:pPr>
        <w:rPr>
          <w:rFonts w:ascii="HG丸ｺﾞｼｯｸM-PRO" w:hAnsi="HG丸ｺﾞｼｯｸM-PRO"/>
          <w:szCs w:val="21"/>
        </w:rPr>
      </w:pPr>
      <w:r>
        <w:rPr>
          <w:rFonts w:ascii="ＭＳ 明朝" w:eastAsia="ＭＳ 明朝" w:hAnsi="ＭＳ 明朝"/>
          <w:noProof/>
          <w:szCs w:val="21"/>
        </w:rPr>
        <w:drawing>
          <wp:inline distT="0" distB="0" distL="0" distR="0" wp14:anchorId="66CE82C7" wp14:editId="1B7BFA7A">
            <wp:extent cx="5821680" cy="2956560"/>
            <wp:effectExtent l="0" t="0" r="762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8CA084.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2493" cy="3053465"/>
                    </a:xfrm>
                    <a:prstGeom prst="rect">
                      <a:avLst/>
                    </a:prstGeom>
                  </pic:spPr>
                </pic:pic>
              </a:graphicData>
            </a:graphic>
          </wp:inline>
        </w:drawing>
      </w:r>
    </w:p>
    <w:p w:rsidR="003C2BCF" w:rsidRDefault="003C2BCF" w:rsidP="00D5547C">
      <w:pPr>
        <w:rPr>
          <w:rFonts w:ascii="HG丸ｺﾞｼｯｸM-PRO" w:hAnsi="HG丸ｺﾞｼｯｸM-PRO"/>
          <w:szCs w:val="21"/>
        </w:rPr>
      </w:pPr>
    </w:p>
    <w:p w:rsidR="003C2BCF" w:rsidRDefault="003C2BCF" w:rsidP="003C2BCF">
      <w:pPr>
        <w:pStyle w:val="Web"/>
        <w:kinsoku w:val="0"/>
        <w:overflowPunct w:val="0"/>
        <w:spacing w:before="0" w:beforeAutospacing="0" w:after="0" w:afterAutospacing="0"/>
        <w:textAlignment w:val="baseline"/>
        <w:rPr>
          <w:rFonts w:ascii="ＭＳ 明朝" w:eastAsia="ＭＳ 明朝" w:hAnsi="ＭＳ 明朝" w:cs="Times New Roman"/>
          <w:color w:val="000000"/>
          <w:kern w:val="24"/>
          <w:sz w:val="21"/>
          <w:szCs w:val="21"/>
        </w:rPr>
      </w:pPr>
      <w:r w:rsidRPr="00CA223D">
        <w:rPr>
          <w:rFonts w:asciiTheme="majorEastAsia" w:eastAsiaTheme="majorEastAsia" w:hAnsiTheme="majorEastAsia" w:hint="eastAsia"/>
          <w:color w:val="000000"/>
          <w:sz w:val="48"/>
          <w:szCs w:val="48"/>
        </w:rPr>
        <w:t>４</w:t>
      </w:r>
      <w:r w:rsidRPr="00CA223D">
        <w:rPr>
          <w:rFonts w:asciiTheme="majorEastAsia" w:eastAsiaTheme="majorEastAsia" w:hAnsiTheme="majorEastAsia" w:cstheme="minorBidi" w:hint="eastAsia"/>
          <w:b/>
          <w:kern w:val="24"/>
        </w:rPr>
        <w:t xml:space="preserve">部工会の製品環境指標とは　</w:t>
      </w:r>
      <w:r w:rsidRPr="00CA223D">
        <w:rPr>
          <w:rFonts w:asciiTheme="majorEastAsia" w:eastAsiaTheme="majorEastAsia" w:hAnsiTheme="majorEastAsia" w:hint="eastAsia"/>
          <w:b/>
          <w:sz w:val="16"/>
          <w:szCs w:val="16"/>
        </w:rPr>
        <w:t>2）文献</w:t>
      </w:r>
      <w:r w:rsidRPr="00CA223D">
        <w:rPr>
          <w:rFonts w:asciiTheme="majorEastAsia" w:eastAsiaTheme="majorEastAsia" w:hAnsiTheme="majorEastAsia" w:cs="Times New Roman" w:hint="eastAsia"/>
          <w:color w:val="000000"/>
          <w:kern w:val="24"/>
          <w:sz w:val="21"/>
          <w:szCs w:val="21"/>
        </w:rPr>
        <w:t xml:space="preserve">　</w:t>
      </w:r>
      <w:r>
        <w:rPr>
          <w:rFonts w:ascii="ＭＳ 明朝" w:eastAsia="ＭＳ 明朝" w:hAnsi="ＭＳ 明朝" w:cs="Times New Roman"/>
          <w:noProof/>
          <w:color w:val="000000"/>
          <w:kern w:val="24"/>
          <w:sz w:val="21"/>
          <w:szCs w:val="21"/>
        </w:rPr>
        <w:drawing>
          <wp:inline distT="0" distB="0" distL="0" distR="0" wp14:anchorId="2F92C9C1" wp14:editId="2D52B779">
            <wp:extent cx="5996940" cy="3749040"/>
            <wp:effectExtent l="0" t="0" r="381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8CD9B1.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8417" cy="3768718"/>
                    </a:xfrm>
                    <a:prstGeom prst="rect">
                      <a:avLst/>
                    </a:prstGeom>
                  </pic:spPr>
                </pic:pic>
              </a:graphicData>
            </a:graphic>
          </wp:inline>
        </w:drawing>
      </w:r>
    </w:p>
    <w:p w:rsidR="003C2BCF" w:rsidRPr="0034481C" w:rsidRDefault="003C2BCF" w:rsidP="003C2BCF">
      <w:pPr>
        <w:pStyle w:val="Web"/>
        <w:kinsoku w:val="0"/>
        <w:overflowPunct w:val="0"/>
        <w:spacing w:before="0" w:beforeAutospacing="0" w:after="0" w:afterAutospacing="0"/>
        <w:textAlignment w:val="baseline"/>
        <w:rPr>
          <w:rFonts w:asciiTheme="majorEastAsia" w:eastAsiaTheme="majorEastAsia" w:hAnsiTheme="majorEastAsia" w:cs="Times New Roman"/>
          <w:color w:val="000000"/>
          <w:kern w:val="24"/>
          <w:sz w:val="21"/>
          <w:szCs w:val="21"/>
        </w:rPr>
      </w:pPr>
      <w:r w:rsidRPr="0034481C">
        <w:rPr>
          <w:rFonts w:asciiTheme="majorEastAsia" w:eastAsiaTheme="majorEastAsia" w:hAnsiTheme="majorEastAsia" w:hint="eastAsia"/>
          <w:color w:val="000000"/>
          <w:sz w:val="48"/>
          <w:szCs w:val="48"/>
        </w:rPr>
        <w:lastRenderedPageBreak/>
        <w:t>５</w:t>
      </w:r>
      <w:r w:rsidRPr="0034481C">
        <w:rPr>
          <w:rFonts w:asciiTheme="majorEastAsia" w:eastAsiaTheme="majorEastAsia" w:hAnsiTheme="majorEastAsia" w:hint="eastAsia"/>
          <w:color w:val="000000"/>
          <w:sz w:val="32"/>
          <w:szCs w:val="32"/>
        </w:rPr>
        <w:t>-1</w:t>
      </w:r>
      <w:r w:rsidRPr="0034481C">
        <w:rPr>
          <w:rFonts w:asciiTheme="majorEastAsia" w:eastAsiaTheme="majorEastAsia" w:hAnsiTheme="majorEastAsia" w:hint="eastAsia"/>
          <w:b/>
        </w:rPr>
        <w:t>環境指標のしくみ（１／３）</w:t>
      </w:r>
      <w:r w:rsidRPr="0034481C">
        <w:rPr>
          <w:rFonts w:asciiTheme="majorEastAsia" w:eastAsiaTheme="majorEastAsia" w:hAnsiTheme="majorEastAsia" w:hint="eastAsia"/>
          <w:b/>
          <w:sz w:val="16"/>
          <w:szCs w:val="16"/>
        </w:rPr>
        <w:t>2）文献</w:t>
      </w:r>
    </w:p>
    <w:p w:rsidR="003C2BCF" w:rsidRDefault="00901F6A" w:rsidP="003C2BCF">
      <w:pPr>
        <w:pStyle w:val="Web"/>
        <w:kinsoku w:val="0"/>
        <w:overflowPunct w:val="0"/>
        <w:spacing w:before="0" w:beforeAutospacing="0" w:after="0" w:afterAutospacing="0"/>
        <w:textAlignment w:val="baseline"/>
        <w:rPr>
          <w:rFonts w:ascii="HG丸ｺﾞｼｯｸM-PRO" w:hAnsi="HG丸ｺﾞｼｯｸM-PRO"/>
          <w:szCs w:val="21"/>
        </w:rPr>
      </w:pPr>
      <w:r>
        <w:rPr>
          <w:rFonts w:ascii="ＭＳ 明朝" w:eastAsia="ＭＳ 明朝" w:hAnsi="ＭＳ 明朝" w:cs="Times New Roman" w:hint="eastAsia"/>
          <w:noProof/>
          <w:color w:val="000000"/>
          <w:kern w:val="24"/>
          <w:sz w:val="21"/>
          <w:szCs w:val="21"/>
        </w:rPr>
        <w:drawing>
          <wp:inline distT="0" distB="0" distL="0" distR="0" wp14:anchorId="52A49FE0" wp14:editId="109622FA">
            <wp:extent cx="6145530" cy="328422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8C2E56.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59930" cy="3345356"/>
                    </a:xfrm>
                    <a:prstGeom prst="rect">
                      <a:avLst/>
                    </a:prstGeom>
                  </pic:spPr>
                </pic:pic>
              </a:graphicData>
            </a:graphic>
          </wp:inline>
        </w:drawing>
      </w:r>
    </w:p>
    <w:p w:rsidR="00901F6A" w:rsidRPr="00CA223D" w:rsidRDefault="00901F6A" w:rsidP="003C2BCF">
      <w:pPr>
        <w:pStyle w:val="Web"/>
        <w:kinsoku w:val="0"/>
        <w:overflowPunct w:val="0"/>
        <w:spacing w:before="0" w:beforeAutospacing="0" w:after="0" w:afterAutospacing="0"/>
        <w:textAlignment w:val="baseline"/>
        <w:rPr>
          <w:rFonts w:asciiTheme="majorEastAsia" w:eastAsiaTheme="majorEastAsia" w:hAnsiTheme="majorEastAsia"/>
          <w:b/>
          <w:sz w:val="16"/>
          <w:szCs w:val="16"/>
        </w:rPr>
      </w:pPr>
      <w:r w:rsidRPr="00CA223D">
        <w:rPr>
          <w:rFonts w:asciiTheme="majorEastAsia" w:eastAsiaTheme="majorEastAsia" w:hAnsiTheme="majorEastAsia" w:hint="eastAsia"/>
          <w:color w:val="000000"/>
          <w:sz w:val="48"/>
          <w:szCs w:val="48"/>
        </w:rPr>
        <w:t>５</w:t>
      </w:r>
      <w:r w:rsidRPr="00CA223D">
        <w:rPr>
          <w:rFonts w:asciiTheme="majorEastAsia" w:eastAsiaTheme="majorEastAsia" w:hAnsiTheme="majorEastAsia" w:hint="eastAsia"/>
          <w:color w:val="000000"/>
          <w:sz w:val="32"/>
          <w:szCs w:val="32"/>
        </w:rPr>
        <w:t>-2</w:t>
      </w:r>
      <w:r w:rsidRPr="00CA223D">
        <w:rPr>
          <w:rFonts w:asciiTheme="majorEastAsia" w:eastAsiaTheme="majorEastAsia" w:hAnsiTheme="majorEastAsia" w:hint="eastAsia"/>
          <w:b/>
        </w:rPr>
        <w:t>環境指標のしくみ（２／３）</w:t>
      </w:r>
      <w:r w:rsidRPr="00CA223D">
        <w:rPr>
          <w:rFonts w:asciiTheme="majorEastAsia" w:eastAsiaTheme="majorEastAsia" w:hAnsiTheme="majorEastAsia" w:hint="eastAsia"/>
          <w:b/>
          <w:sz w:val="16"/>
          <w:szCs w:val="16"/>
        </w:rPr>
        <w:t>2）文献</w:t>
      </w:r>
    </w:p>
    <w:p w:rsidR="00901F6A" w:rsidRDefault="00901F6A" w:rsidP="003C2BCF">
      <w:pPr>
        <w:pStyle w:val="Web"/>
        <w:kinsoku w:val="0"/>
        <w:overflowPunct w:val="0"/>
        <w:spacing w:before="0" w:beforeAutospacing="0" w:after="0" w:afterAutospacing="0"/>
        <w:textAlignment w:val="baseline"/>
        <w:rPr>
          <w:rFonts w:ascii="HG丸ｺﾞｼｯｸM-PRO" w:hAnsi="HG丸ｺﾞｼｯｸM-PRO"/>
          <w:szCs w:val="21"/>
        </w:rPr>
      </w:pPr>
      <w:r>
        <w:rPr>
          <w:rFonts w:ascii="ＭＳ Ｐ明朝" w:eastAsia="ＭＳ Ｐ明朝" w:hAnsi="ＭＳ Ｐ明朝"/>
          <w:noProof/>
          <w:color w:val="000000"/>
          <w:sz w:val="22"/>
          <w:szCs w:val="22"/>
        </w:rPr>
        <w:drawing>
          <wp:inline distT="0" distB="0" distL="0" distR="0" wp14:anchorId="4FCB7E60" wp14:editId="4CBBFA66">
            <wp:extent cx="6027420" cy="37033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8C9414.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27420" cy="3703320"/>
                    </a:xfrm>
                    <a:prstGeom prst="rect">
                      <a:avLst/>
                    </a:prstGeom>
                  </pic:spPr>
                </pic:pic>
              </a:graphicData>
            </a:graphic>
          </wp:inline>
        </w:drawing>
      </w:r>
    </w:p>
    <w:p w:rsidR="00901F6A" w:rsidRPr="0034481C" w:rsidRDefault="00901F6A" w:rsidP="00901F6A">
      <w:pPr>
        <w:rPr>
          <w:rFonts w:asciiTheme="majorEastAsia" w:eastAsiaTheme="majorEastAsia" w:hAnsiTheme="majorEastAsia"/>
          <w:color w:val="000000"/>
          <w:kern w:val="24"/>
          <w:szCs w:val="21"/>
        </w:rPr>
      </w:pPr>
      <w:r w:rsidRPr="0034481C">
        <w:rPr>
          <w:rFonts w:asciiTheme="majorEastAsia" w:eastAsiaTheme="majorEastAsia" w:hAnsiTheme="majorEastAsia" w:hint="eastAsia"/>
          <w:color w:val="000000"/>
          <w:sz w:val="48"/>
          <w:szCs w:val="48"/>
        </w:rPr>
        <w:lastRenderedPageBreak/>
        <w:t>５</w:t>
      </w:r>
      <w:r w:rsidRPr="0034481C">
        <w:rPr>
          <w:rFonts w:asciiTheme="majorEastAsia" w:eastAsiaTheme="majorEastAsia" w:hAnsiTheme="majorEastAsia" w:hint="eastAsia"/>
          <w:color w:val="000000"/>
          <w:sz w:val="32"/>
          <w:szCs w:val="32"/>
        </w:rPr>
        <w:t>-3</w:t>
      </w:r>
      <w:r w:rsidRPr="0034481C">
        <w:rPr>
          <w:rFonts w:asciiTheme="majorEastAsia" w:eastAsiaTheme="majorEastAsia" w:hAnsiTheme="majorEastAsia" w:hint="eastAsia"/>
          <w:b/>
          <w:sz w:val="24"/>
        </w:rPr>
        <w:t>環境指標の</w:t>
      </w:r>
      <w:r w:rsidRPr="0034481C">
        <w:rPr>
          <w:rFonts w:asciiTheme="majorEastAsia" w:eastAsiaTheme="majorEastAsia" w:hAnsiTheme="majorEastAsia" w:hint="eastAsia"/>
          <w:b/>
        </w:rPr>
        <w:t>しくみ（３／３）</w:t>
      </w:r>
      <w:r w:rsidRPr="0034481C">
        <w:rPr>
          <w:rFonts w:asciiTheme="majorEastAsia" w:eastAsiaTheme="majorEastAsia" w:hAnsiTheme="majorEastAsia" w:hint="eastAsia"/>
          <w:b/>
          <w:sz w:val="16"/>
          <w:szCs w:val="16"/>
        </w:rPr>
        <w:t>2）文献</w:t>
      </w:r>
    </w:p>
    <w:p w:rsidR="00901F6A" w:rsidRDefault="00901F6A" w:rsidP="003C2BCF">
      <w:pPr>
        <w:pStyle w:val="Web"/>
        <w:kinsoku w:val="0"/>
        <w:overflowPunct w:val="0"/>
        <w:spacing w:before="0" w:beforeAutospacing="0" w:after="0" w:afterAutospacing="0"/>
        <w:textAlignment w:val="baseline"/>
        <w:rPr>
          <w:rFonts w:ascii="HG丸ｺﾞｼｯｸM-PRO" w:hAnsi="HG丸ｺﾞｼｯｸM-PRO"/>
          <w:szCs w:val="21"/>
        </w:rPr>
      </w:pPr>
      <w:r>
        <w:rPr>
          <w:rFonts w:asciiTheme="minorEastAsia" w:eastAsiaTheme="minorEastAsia" w:hAnsiTheme="minorEastAsia" w:hint="eastAsia"/>
          <w:noProof/>
          <w:color w:val="000000"/>
          <w:kern w:val="24"/>
          <w:szCs w:val="21"/>
        </w:rPr>
        <w:drawing>
          <wp:inline distT="0" distB="0" distL="0" distR="0" wp14:anchorId="589E6CCA" wp14:editId="50C066D6">
            <wp:extent cx="6088380" cy="3916680"/>
            <wp:effectExtent l="0" t="0" r="762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8C9EBA.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08116" cy="3929376"/>
                    </a:xfrm>
                    <a:prstGeom prst="rect">
                      <a:avLst/>
                    </a:prstGeom>
                  </pic:spPr>
                </pic:pic>
              </a:graphicData>
            </a:graphic>
          </wp:inline>
        </w:drawing>
      </w:r>
    </w:p>
    <w:p w:rsidR="00901F6A" w:rsidRPr="0034481C" w:rsidRDefault="00901F6A" w:rsidP="00901F6A">
      <w:pPr>
        <w:rPr>
          <w:rFonts w:asciiTheme="majorEastAsia" w:eastAsiaTheme="majorEastAsia" w:hAnsiTheme="majorEastAsia"/>
          <w:color w:val="000000"/>
          <w:kern w:val="24"/>
          <w:szCs w:val="21"/>
        </w:rPr>
      </w:pPr>
      <w:r w:rsidRPr="0034481C">
        <w:rPr>
          <w:rFonts w:asciiTheme="majorEastAsia" w:eastAsiaTheme="majorEastAsia" w:hAnsiTheme="majorEastAsia" w:hint="eastAsia"/>
          <w:color w:val="000000"/>
          <w:sz w:val="48"/>
          <w:szCs w:val="48"/>
        </w:rPr>
        <w:t>６</w:t>
      </w:r>
      <w:r w:rsidRPr="0034481C">
        <w:rPr>
          <w:rFonts w:asciiTheme="majorEastAsia" w:eastAsiaTheme="majorEastAsia" w:hAnsiTheme="majorEastAsia" w:hint="eastAsia"/>
          <w:b/>
          <w:sz w:val="24"/>
        </w:rPr>
        <w:t>製品設計技術者にとっての意義</w:t>
      </w:r>
    </w:p>
    <w:p w:rsidR="00901F6A" w:rsidRPr="00901F6A" w:rsidRDefault="00901F6A" w:rsidP="00901F6A">
      <w:pPr>
        <w:pStyle w:val="2"/>
        <w:ind w:left="0" w:firstLineChars="100" w:firstLine="241"/>
        <w:rPr>
          <w:rFonts w:asciiTheme="majorEastAsia" w:eastAsiaTheme="majorEastAsia" w:hAnsiTheme="majorEastAsia"/>
          <w:color w:val="auto"/>
        </w:rPr>
      </w:pPr>
      <w:r w:rsidRPr="00901F6A">
        <w:rPr>
          <w:rFonts w:asciiTheme="majorEastAsia" w:eastAsiaTheme="majorEastAsia" w:hAnsiTheme="majorEastAsia" w:hint="eastAsia"/>
          <w:color w:val="auto"/>
        </w:rPr>
        <w:t>5-1に示した通り、製品において、地球環境に対して少なからず影響を及ぼしている負荷をどれだけ</w:t>
      </w:r>
      <w:r w:rsidRPr="00901F6A">
        <w:rPr>
          <w:rFonts w:asciiTheme="majorEastAsia" w:eastAsiaTheme="majorEastAsia" w:hAnsiTheme="majorEastAsia" w:hint="eastAsia"/>
          <w:color w:val="auto"/>
          <w:szCs w:val="21"/>
        </w:rPr>
        <w:t>下げながら</w:t>
      </w:r>
      <w:r w:rsidRPr="00901F6A">
        <w:rPr>
          <w:rFonts w:asciiTheme="majorEastAsia" w:eastAsiaTheme="majorEastAsia" w:hAnsiTheme="majorEastAsia" w:hint="eastAsia"/>
          <w:color w:val="auto"/>
        </w:rPr>
        <w:t>、価値をどれだけ付与したか、という環境効率の考え方、更にはその効率がどれだけ上昇したかという考え方、これが即ち環境指標となる。製品設計技術者が性能(価値)向上と環境負荷低減とをバランスさせながら新製品を開発するには、この環境指標を長期計画における中間目標として設定することにより、その方向性を明確にすることができる。</w:t>
      </w:r>
    </w:p>
    <w:p w:rsidR="00901F6A" w:rsidRPr="00901F6A" w:rsidRDefault="00901F6A" w:rsidP="00901F6A">
      <w:pPr>
        <w:pStyle w:val="2"/>
        <w:ind w:left="0" w:firstLineChars="100" w:firstLine="241"/>
        <w:rPr>
          <w:rFonts w:asciiTheme="majorEastAsia" w:eastAsiaTheme="majorEastAsia" w:hAnsiTheme="majorEastAsia"/>
          <w:color w:val="auto"/>
        </w:rPr>
      </w:pPr>
      <w:r w:rsidRPr="00901F6A">
        <w:rPr>
          <w:rFonts w:asciiTheme="majorEastAsia" w:eastAsiaTheme="majorEastAsia" w:hAnsiTheme="majorEastAsia" w:hint="eastAsia"/>
          <w:color w:val="auto"/>
        </w:rPr>
        <w:t>また、環境指標を目標値にして新製品開発を行うことは、社内外の設計開発業務における環境活動の理解や同意が得易くなると考えられる。</w:t>
      </w:r>
    </w:p>
    <w:p w:rsidR="00901F6A" w:rsidRDefault="00901F6A" w:rsidP="0034481C">
      <w:pPr>
        <w:ind w:left="1022" w:hangingChars="200" w:hanging="1022"/>
        <w:rPr>
          <w:rFonts w:ascii="ＭＳ 明朝" w:hAnsi="ＭＳ 明朝"/>
          <w:color w:val="000000"/>
          <w:szCs w:val="21"/>
        </w:rPr>
      </w:pPr>
      <w:r w:rsidRPr="0034481C">
        <w:rPr>
          <w:rFonts w:asciiTheme="majorEastAsia" w:eastAsiaTheme="majorEastAsia" w:hAnsiTheme="majorEastAsia" w:hint="eastAsia"/>
          <w:color w:val="000000"/>
          <w:sz w:val="48"/>
          <w:szCs w:val="48"/>
        </w:rPr>
        <w:t>７</w:t>
      </w:r>
      <w:r w:rsidRPr="0034481C">
        <w:rPr>
          <w:rFonts w:asciiTheme="majorEastAsia" w:eastAsiaTheme="majorEastAsia" w:hAnsiTheme="majorEastAsia" w:hint="eastAsia"/>
          <w:b/>
          <w:color w:val="000000"/>
          <w:kern w:val="24"/>
          <w:sz w:val="24"/>
        </w:rPr>
        <w:t>地球環境保護と技術開発＆コストダウンの狭間に生きる技術者の葛藤</w:t>
      </w:r>
    </w:p>
    <w:p w:rsidR="00901F6A" w:rsidRPr="0034481C" w:rsidRDefault="00901F6A" w:rsidP="00901F6A">
      <w:pPr>
        <w:widowControl/>
        <w:kinsoku w:val="0"/>
        <w:overflowPunct w:val="0"/>
        <w:ind w:firstLineChars="100" w:firstLine="241"/>
        <w:jc w:val="left"/>
        <w:textAlignment w:val="baseline"/>
        <w:rPr>
          <w:rFonts w:ascii="ＭＳ ゴシック" w:eastAsia="ＭＳ ゴシック" w:hAnsi="ＭＳ ゴシック"/>
          <w:color w:val="000000"/>
          <w:szCs w:val="21"/>
        </w:rPr>
      </w:pPr>
      <w:r w:rsidRPr="0034481C">
        <w:rPr>
          <w:rFonts w:asciiTheme="majorEastAsia" w:eastAsiaTheme="majorEastAsia" w:hAnsiTheme="majorEastAsia" w:cstheme="minorBidi" w:hint="eastAsia"/>
          <w:kern w:val="0"/>
          <w:szCs w:val="21"/>
        </w:rPr>
        <w:t>製品環境指標の導入は、日本自動車部品工業会各企業が、環境配慮製品のあり方を共有化し、また、自動車メーカーや社会そのものあるいは自社経営層などへの環境配慮製品づ</w:t>
      </w:r>
      <w:r w:rsidRPr="0034481C">
        <w:rPr>
          <w:rFonts w:ascii="ＭＳ ゴシック" w:eastAsia="ＭＳ ゴシック" w:hAnsi="ＭＳ ゴシック" w:cstheme="minorBidi" w:hint="eastAsia"/>
          <w:kern w:val="0"/>
          <w:szCs w:val="21"/>
        </w:rPr>
        <w:lastRenderedPageBreak/>
        <w:t>くりのアピールを可能とし、さらに、技術者のモチべーションを向上することを狙いとしている。</w:t>
      </w:r>
    </w:p>
    <w:p w:rsidR="00901F6A" w:rsidRPr="0034481C" w:rsidRDefault="00901F6A" w:rsidP="00901F6A">
      <w:pPr>
        <w:widowControl/>
        <w:kinsoku w:val="0"/>
        <w:overflowPunct w:val="0"/>
        <w:ind w:firstLineChars="100" w:firstLine="241"/>
        <w:jc w:val="left"/>
        <w:textAlignment w:val="baseline"/>
        <w:rPr>
          <w:rFonts w:ascii="ＭＳ ゴシック" w:eastAsia="ＭＳ ゴシック" w:hAnsi="ＭＳ ゴシック"/>
          <w:color w:val="000000"/>
          <w:szCs w:val="21"/>
        </w:rPr>
      </w:pPr>
      <w:r w:rsidRPr="0034481C">
        <w:rPr>
          <w:rFonts w:ascii="ＭＳ ゴシック" w:eastAsia="ＭＳ ゴシック" w:hAnsi="ＭＳ ゴシック" w:cstheme="minorBidi" w:hint="eastAsia"/>
          <w:kern w:val="0"/>
          <w:szCs w:val="21"/>
        </w:rPr>
        <w:t>一方、実際に企業内で普及啓発活動をするとなると、具体的に何から始めればよいか、どうのように進めればよいか分からず、指標の導入を躊躇されている担当の方も多いと思われる。工業会各企業が指標を一元的に算出できるよう製品環境指標の一般的な考え方、要求事項、計算方法等を規定している。</w:t>
      </w:r>
    </w:p>
    <w:p w:rsidR="00901F6A" w:rsidRPr="0034481C" w:rsidRDefault="00901F6A" w:rsidP="00901F6A">
      <w:pPr>
        <w:pStyle w:val="2"/>
        <w:ind w:left="0" w:firstLineChars="100" w:firstLine="241"/>
        <w:rPr>
          <w:rFonts w:ascii="ＭＳ ゴシック" w:eastAsia="ＭＳ ゴシック" w:hAnsi="ＭＳ ゴシック"/>
          <w:color w:val="000000"/>
          <w:szCs w:val="21"/>
        </w:rPr>
      </w:pPr>
      <w:r w:rsidRPr="0034481C">
        <w:rPr>
          <w:rFonts w:ascii="ＭＳ ゴシック" w:eastAsia="ＭＳ ゴシック" w:hAnsi="ＭＳ ゴシック" w:hint="eastAsia"/>
          <w:color w:val="000000"/>
          <w:szCs w:val="21"/>
        </w:rPr>
        <w:t>また、次に示す課題を抱えている。</w:t>
      </w:r>
    </w:p>
    <w:p w:rsidR="00901F6A" w:rsidRPr="0034481C" w:rsidRDefault="00901F6A" w:rsidP="00901F6A">
      <w:pPr>
        <w:pStyle w:val="2"/>
        <w:ind w:left="0" w:firstLineChars="100" w:firstLine="241"/>
        <w:rPr>
          <w:rFonts w:ascii="ＭＳ ゴシック" w:eastAsia="ＭＳ ゴシック" w:hAnsi="ＭＳ ゴシック"/>
          <w:color w:val="auto"/>
          <w:szCs w:val="21"/>
        </w:rPr>
      </w:pPr>
      <w:r w:rsidRPr="0034481C">
        <w:rPr>
          <w:rFonts w:ascii="ＭＳ ゴシック" w:eastAsia="ＭＳ ゴシック" w:hAnsi="ＭＳ ゴシック" w:hint="eastAsia"/>
          <w:color w:val="auto"/>
        </w:rPr>
        <w:t>製品環境指標を算出するには、製品価値の数値化を行う。現状、</w:t>
      </w:r>
      <w:r w:rsidRPr="0034481C">
        <w:rPr>
          <w:rFonts w:ascii="ＭＳ ゴシック" w:eastAsia="ＭＳ ゴシック" w:hAnsi="ＭＳ ゴシック" w:hint="eastAsia"/>
          <w:color w:val="auto"/>
          <w:szCs w:val="21"/>
        </w:rPr>
        <w:t>普遍的で納得が十分得られる価値数値化根拠の説明には、多大な労力が必要な場合がある。</w:t>
      </w:r>
    </w:p>
    <w:p w:rsidR="00901F6A" w:rsidRPr="0034481C" w:rsidRDefault="00901F6A" w:rsidP="00901F6A">
      <w:pPr>
        <w:pStyle w:val="2"/>
        <w:ind w:left="0" w:firstLineChars="100" w:firstLine="241"/>
        <w:rPr>
          <w:rFonts w:ascii="ＭＳ ゴシック" w:eastAsia="ＭＳ ゴシック" w:hAnsi="ＭＳ ゴシック"/>
          <w:color w:val="000000"/>
          <w:szCs w:val="21"/>
        </w:rPr>
      </w:pPr>
      <w:r w:rsidRPr="0034481C">
        <w:rPr>
          <w:rFonts w:ascii="ＭＳ ゴシック" w:eastAsia="ＭＳ ゴシック" w:hAnsi="ＭＳ ゴシック" w:hint="eastAsia"/>
          <w:color w:val="auto"/>
          <w:szCs w:val="21"/>
        </w:rPr>
        <w:t>この製品環境指標を用いた活動が、どの程度、事業拡大や販売促進に結びつくか明確に説明することが非常に困難な場合もある。むしろ指標を用いた活動を通じて事業拡大に結びつけるといった決意などが必要と思われる。</w:t>
      </w:r>
    </w:p>
    <w:p w:rsidR="00901F6A" w:rsidRPr="0034481C" w:rsidRDefault="00901F6A" w:rsidP="00901F6A">
      <w:pPr>
        <w:widowControl/>
        <w:kinsoku w:val="0"/>
        <w:overflowPunct w:val="0"/>
        <w:spacing w:before="115"/>
        <w:ind w:firstLineChars="100" w:firstLine="241"/>
        <w:jc w:val="left"/>
        <w:textAlignment w:val="baseline"/>
        <w:rPr>
          <w:rFonts w:ascii="ＭＳ ゴシック" w:eastAsia="ＭＳ ゴシック" w:hAnsi="ＭＳ ゴシック" w:cstheme="minorBidi"/>
          <w:kern w:val="0"/>
          <w:szCs w:val="21"/>
        </w:rPr>
      </w:pPr>
      <w:r w:rsidRPr="0034481C">
        <w:rPr>
          <w:rFonts w:ascii="ＭＳ ゴシック" w:eastAsia="ＭＳ ゴシック" w:hAnsi="ＭＳ ゴシック" w:cstheme="minorBidi" w:hint="eastAsia"/>
          <w:kern w:val="0"/>
          <w:szCs w:val="21"/>
        </w:rPr>
        <w:t>自動車工業会が取り組む、低炭素社会実行計画を実現するためには、地球環境保護と自動車への新機能付加、さらには、低コスト化の両立要求が有り、技術者への大きなプレッシャーになっている。</w:t>
      </w:r>
    </w:p>
    <w:p w:rsidR="0034481C" w:rsidRPr="00CA223D" w:rsidRDefault="0034481C" w:rsidP="0034481C">
      <w:pPr>
        <w:rPr>
          <w:rFonts w:ascii="ＭＳ ゴシック" w:eastAsia="ＭＳ ゴシック" w:hAnsi="ＭＳ ゴシック"/>
          <w:b/>
          <w:color w:val="000000"/>
          <w:kern w:val="24"/>
          <w:sz w:val="24"/>
        </w:rPr>
      </w:pPr>
      <w:r w:rsidRPr="00CA223D">
        <w:rPr>
          <w:rFonts w:ascii="ＭＳ ゴシック" w:eastAsia="ＭＳ ゴシック" w:hAnsi="ＭＳ ゴシック" w:hint="eastAsia"/>
          <w:color w:val="000000"/>
          <w:sz w:val="48"/>
          <w:szCs w:val="48"/>
        </w:rPr>
        <w:t>８</w:t>
      </w:r>
      <w:r w:rsidRPr="00CA223D">
        <w:rPr>
          <w:rFonts w:ascii="ＭＳ ゴシック" w:eastAsia="ＭＳ ゴシック" w:hAnsi="ＭＳ ゴシック" w:hint="eastAsia"/>
          <w:b/>
          <w:color w:val="000000"/>
          <w:kern w:val="24"/>
          <w:sz w:val="24"/>
        </w:rPr>
        <w:t>まとめ</w:t>
      </w:r>
    </w:p>
    <w:p w:rsidR="0034481C" w:rsidRPr="003E41C5" w:rsidRDefault="0034481C" w:rsidP="0034481C">
      <w:pPr>
        <w:widowControl/>
        <w:kinsoku w:val="0"/>
        <w:overflowPunct w:val="0"/>
        <w:spacing w:before="115"/>
        <w:ind w:firstLineChars="100" w:firstLine="241"/>
        <w:jc w:val="left"/>
        <w:textAlignment w:val="baseline"/>
        <w:rPr>
          <w:rFonts w:ascii="ＭＳ ゴシック" w:eastAsia="ＭＳ ゴシック" w:hAnsi="ＭＳ ゴシック" w:cstheme="minorBidi"/>
          <w:kern w:val="0"/>
          <w:szCs w:val="21"/>
        </w:rPr>
      </w:pPr>
      <w:r w:rsidRPr="003E41C5">
        <w:rPr>
          <w:rFonts w:ascii="ＭＳ ゴシック" w:eastAsia="ＭＳ ゴシック" w:hAnsi="ＭＳ ゴシック" w:cstheme="minorBidi" w:hint="eastAsia"/>
          <w:kern w:val="0"/>
          <w:szCs w:val="21"/>
        </w:rPr>
        <w:t>自動車部品の環境配慮型の製品づくりを促進する自動車業界の技術者</w:t>
      </w:r>
      <w:r w:rsidR="003E41C5" w:rsidRPr="003E41C5">
        <w:rPr>
          <w:rFonts w:ascii="ＭＳ ゴシック" w:eastAsia="ＭＳ ゴシック" w:hAnsi="ＭＳ ゴシック" w:cstheme="minorBidi" w:hint="eastAsia"/>
          <w:kern w:val="0"/>
          <w:szCs w:val="21"/>
        </w:rPr>
        <w:t>は、</w:t>
      </w:r>
      <w:r w:rsidR="003E41C5" w:rsidRPr="003E41C5">
        <w:rPr>
          <w:rFonts w:asciiTheme="majorEastAsia" w:eastAsiaTheme="majorEastAsia" w:hAnsiTheme="majorEastAsia" w:hint="eastAsia"/>
          <w:szCs w:val="21"/>
        </w:rPr>
        <w:t>地球環境保護と技術開発＆コストダウンの狭間に生き</w:t>
      </w:r>
      <w:r w:rsidR="003E41C5">
        <w:rPr>
          <w:rFonts w:asciiTheme="majorEastAsia" w:eastAsiaTheme="majorEastAsia" w:hAnsiTheme="majorEastAsia" w:hint="eastAsia"/>
          <w:szCs w:val="21"/>
        </w:rPr>
        <w:t>ている。</w:t>
      </w:r>
      <w:r w:rsidRPr="003E41C5">
        <w:rPr>
          <w:rFonts w:ascii="ＭＳ ゴシック" w:eastAsia="ＭＳ ゴシック" w:hAnsi="ＭＳ ゴシック" w:cstheme="minorBidi" w:hint="eastAsia"/>
          <w:kern w:val="0"/>
          <w:szCs w:val="21"/>
        </w:rPr>
        <w:t>その</w:t>
      </w:r>
      <w:r w:rsidR="00F237E0">
        <w:rPr>
          <w:rFonts w:ascii="ＭＳ ゴシック" w:eastAsia="ＭＳ ゴシック" w:hAnsi="ＭＳ ゴシック" w:cstheme="minorBidi" w:hint="eastAsia"/>
          <w:kern w:val="0"/>
          <w:szCs w:val="21"/>
        </w:rPr>
        <w:t>業界で育てていただいた技術士として</w:t>
      </w:r>
      <w:r w:rsidR="000F3D01">
        <w:rPr>
          <w:rFonts w:ascii="ＭＳ ゴシック" w:eastAsia="ＭＳ ゴシック" w:hAnsi="ＭＳ ゴシック" w:cstheme="minorBidi" w:hint="eastAsia"/>
          <w:kern w:val="0"/>
          <w:szCs w:val="21"/>
        </w:rPr>
        <w:t>、彼らの置かれている</w:t>
      </w:r>
      <w:r w:rsidR="00526BF6">
        <w:rPr>
          <w:rFonts w:ascii="ＭＳ ゴシック" w:eastAsia="ＭＳ ゴシック" w:hAnsi="ＭＳ ゴシック" w:cstheme="minorBidi" w:hint="eastAsia"/>
          <w:kern w:val="0"/>
          <w:szCs w:val="21"/>
        </w:rPr>
        <w:t>厳しい</w:t>
      </w:r>
      <w:r w:rsidR="009F5956">
        <w:rPr>
          <w:rFonts w:ascii="ＭＳ ゴシック" w:eastAsia="ＭＳ ゴシック" w:hAnsi="ＭＳ ゴシック" w:cstheme="minorBidi" w:hint="eastAsia"/>
          <w:kern w:val="0"/>
          <w:szCs w:val="21"/>
        </w:rPr>
        <w:t>立場</w:t>
      </w:r>
      <w:r w:rsidR="000F3D01">
        <w:rPr>
          <w:rFonts w:ascii="ＭＳ ゴシック" w:eastAsia="ＭＳ ゴシック" w:hAnsi="ＭＳ ゴシック" w:cstheme="minorBidi" w:hint="eastAsia"/>
          <w:kern w:val="0"/>
          <w:szCs w:val="21"/>
        </w:rPr>
        <w:t>は、</w:t>
      </w:r>
      <w:r w:rsidR="00526BF6">
        <w:rPr>
          <w:rFonts w:ascii="ＭＳ ゴシック" w:eastAsia="ＭＳ ゴシック" w:hAnsi="ＭＳ ゴシック" w:cstheme="minorBidi" w:hint="eastAsia"/>
          <w:kern w:val="0"/>
          <w:szCs w:val="21"/>
        </w:rPr>
        <w:t>痛いほどわかる。</w:t>
      </w:r>
      <w:r w:rsidRPr="003E41C5">
        <w:rPr>
          <w:rFonts w:ascii="ＭＳ ゴシック" w:eastAsia="ＭＳ ゴシック" w:hAnsi="ＭＳ ゴシック" w:cstheme="minorBidi" w:hint="eastAsia"/>
          <w:kern w:val="0"/>
          <w:szCs w:val="21"/>
        </w:rPr>
        <w:t>自動車業界の不祥事防止策</w:t>
      </w:r>
      <w:r w:rsidR="00526BF6">
        <w:rPr>
          <w:rFonts w:ascii="ＭＳ ゴシック" w:eastAsia="ＭＳ ゴシック" w:hAnsi="ＭＳ ゴシック" w:cstheme="minorBidi" w:hint="eastAsia"/>
          <w:kern w:val="0"/>
          <w:szCs w:val="21"/>
        </w:rPr>
        <w:t>はもちろんのこと</w:t>
      </w:r>
      <w:r w:rsidRPr="003E41C5">
        <w:rPr>
          <w:rFonts w:ascii="ＭＳ ゴシック" w:eastAsia="ＭＳ ゴシック" w:hAnsi="ＭＳ ゴシック" w:cstheme="minorBidi" w:hint="eastAsia"/>
          <w:kern w:val="0"/>
          <w:szCs w:val="21"/>
        </w:rPr>
        <w:t>、技術者のモチベーションを向上させる方策も含めて</w:t>
      </w:r>
      <w:r w:rsidR="00526BF6">
        <w:rPr>
          <w:rFonts w:ascii="ＭＳ ゴシック" w:eastAsia="ＭＳ ゴシック" w:hAnsi="ＭＳ ゴシック" w:cstheme="minorBidi" w:hint="eastAsia"/>
          <w:kern w:val="0"/>
          <w:szCs w:val="21"/>
        </w:rPr>
        <w:t>、業界全体で</w:t>
      </w:r>
      <w:r w:rsidRPr="003E41C5">
        <w:rPr>
          <w:rFonts w:ascii="ＭＳ ゴシック" w:eastAsia="ＭＳ ゴシック" w:hAnsi="ＭＳ ゴシック" w:cstheme="minorBidi" w:hint="eastAsia"/>
          <w:kern w:val="0"/>
          <w:szCs w:val="21"/>
        </w:rPr>
        <w:t>検討することが、極めて重要である</w:t>
      </w:r>
      <w:r w:rsidR="00526BF6">
        <w:rPr>
          <w:rFonts w:ascii="ＭＳ ゴシック" w:eastAsia="ＭＳ ゴシック" w:hAnsi="ＭＳ ゴシック" w:cstheme="minorBidi" w:hint="eastAsia"/>
          <w:kern w:val="0"/>
          <w:szCs w:val="21"/>
        </w:rPr>
        <w:t>と考える</w:t>
      </w:r>
      <w:r w:rsidRPr="003E41C5">
        <w:rPr>
          <w:rFonts w:ascii="ＭＳ ゴシック" w:eastAsia="ＭＳ ゴシック" w:hAnsi="ＭＳ ゴシック" w:cstheme="minorBidi" w:hint="eastAsia"/>
          <w:kern w:val="0"/>
          <w:szCs w:val="21"/>
        </w:rPr>
        <w:t>。</w:t>
      </w:r>
    </w:p>
    <w:p w:rsidR="00901F6A" w:rsidRPr="0034481C" w:rsidRDefault="00901F6A" w:rsidP="00901F6A">
      <w:pPr>
        <w:pStyle w:val="Web"/>
        <w:kinsoku w:val="0"/>
        <w:overflowPunct w:val="0"/>
        <w:spacing w:before="0" w:beforeAutospacing="0" w:after="0" w:afterAutospacing="0"/>
        <w:textAlignment w:val="baseline"/>
        <w:rPr>
          <w:szCs w:val="21"/>
        </w:rPr>
      </w:pPr>
    </w:p>
    <w:p w:rsidR="00CA223D" w:rsidRPr="00676D8B" w:rsidRDefault="00CA223D" w:rsidP="00CA223D">
      <w:pPr>
        <w:spacing w:line="320" w:lineRule="exact"/>
        <w:rPr>
          <w:rFonts w:ascii="ＭＳ 明朝" w:hAnsi="ＭＳ 明朝"/>
          <w:b/>
          <w:color w:val="000000"/>
          <w:szCs w:val="21"/>
        </w:rPr>
      </w:pPr>
      <w:r w:rsidRPr="00676D8B">
        <w:rPr>
          <w:rFonts w:ascii="ＭＳ 明朝" w:hAnsi="ＭＳ 明朝" w:hint="eastAsia"/>
          <w:b/>
          <w:color w:val="000000"/>
          <w:sz w:val="22"/>
          <w:szCs w:val="21"/>
        </w:rPr>
        <w:t>引用文献</w:t>
      </w:r>
      <w:r w:rsidRPr="00676D8B">
        <w:rPr>
          <w:rFonts w:ascii="ＭＳ 明朝" w:hAnsi="ＭＳ 明朝" w:hint="eastAsia"/>
          <w:b/>
          <w:color w:val="000000"/>
          <w:szCs w:val="21"/>
        </w:rPr>
        <w:t xml:space="preserve">　</w:t>
      </w:r>
    </w:p>
    <w:p w:rsidR="00CA223D" w:rsidRPr="000A3FF2" w:rsidRDefault="00CA223D" w:rsidP="00CA223D">
      <w:pPr>
        <w:pStyle w:val="Web"/>
        <w:kinsoku w:val="0"/>
        <w:overflowPunct w:val="0"/>
        <w:spacing w:before="0" w:beforeAutospacing="0" w:after="0" w:afterAutospacing="0"/>
        <w:ind w:left="271" w:hangingChars="100" w:hanging="271"/>
        <w:textAlignment w:val="baseline"/>
        <w:rPr>
          <w:rFonts w:eastAsiaTheme="minorEastAsia" w:cstheme="minorBidi"/>
          <w:sz w:val="21"/>
          <w:szCs w:val="21"/>
        </w:rPr>
      </w:pPr>
      <w:r w:rsidRPr="00676D8B">
        <w:rPr>
          <w:rFonts w:ascii="ＭＳ 明朝" w:hAnsi="ＭＳ 明朝" w:hint="eastAsia"/>
          <w:color w:val="000000"/>
          <w:szCs w:val="21"/>
        </w:rPr>
        <w:t>１</w:t>
      </w:r>
      <w:r w:rsidRPr="00676D8B">
        <w:rPr>
          <w:rFonts w:ascii="ＭＳ 明朝" w:hAnsi="ＭＳ 明朝" w:hint="eastAsia"/>
          <w:color w:val="000000"/>
          <w:szCs w:val="21"/>
        </w:rPr>
        <w:t>)</w:t>
      </w:r>
      <w:r w:rsidRPr="00676D8B">
        <w:rPr>
          <w:rFonts w:ascii="ＭＳ 明朝" w:hAnsi="ＭＳ 明朝" w:hint="eastAsia"/>
          <w:b/>
          <w:bCs/>
          <w:color w:val="000000"/>
          <w:kern w:val="24"/>
          <w:szCs w:val="21"/>
        </w:rPr>
        <w:t xml:space="preserve"> </w:t>
      </w:r>
      <w:r w:rsidRPr="000A3FF2">
        <w:rPr>
          <w:rFonts w:eastAsiaTheme="minorEastAsia" w:cstheme="minorBidi" w:hint="eastAsia"/>
          <w:sz w:val="21"/>
          <w:szCs w:val="21"/>
        </w:rPr>
        <w:t>日本自動車部品工業会</w:t>
      </w:r>
      <w:r w:rsidRPr="000A3FF2">
        <w:rPr>
          <w:rFonts w:ascii="ＭＳ 明朝" w:eastAsia="ＭＳ 明朝" w:hAnsi="ＭＳ 明朝" w:cs="Times New Roman" w:hint="eastAsia"/>
          <w:color w:val="000000"/>
          <w:kern w:val="24"/>
          <w:sz w:val="21"/>
          <w:szCs w:val="21"/>
        </w:rPr>
        <w:t>：</w:t>
      </w:r>
      <w:r w:rsidRPr="000A3FF2">
        <w:rPr>
          <w:rFonts w:eastAsiaTheme="minorEastAsia" w:cstheme="minorBidi" w:hint="eastAsia"/>
          <w:sz w:val="21"/>
          <w:szCs w:val="21"/>
        </w:rPr>
        <w:t>『日本自動車部品工業会の製品環境指標』</w:t>
      </w:r>
    </w:p>
    <w:p w:rsidR="00CA223D" w:rsidRPr="00CE41DA" w:rsidRDefault="00CA223D" w:rsidP="00CA223D">
      <w:pPr>
        <w:pStyle w:val="Web"/>
        <w:kinsoku w:val="0"/>
        <w:overflowPunct w:val="0"/>
        <w:spacing w:before="0" w:beforeAutospacing="0" w:after="0" w:afterAutospacing="0"/>
        <w:ind w:left="271" w:hangingChars="100" w:hanging="271"/>
        <w:textAlignment w:val="baseline"/>
        <w:rPr>
          <w:rFonts w:ascii="ＭＳ 明朝" w:eastAsia="ＭＳ 明朝" w:hAnsi="ＭＳ 明朝" w:cs="Times New Roman"/>
          <w:color w:val="000000"/>
          <w:kern w:val="24"/>
          <w:sz w:val="21"/>
          <w:szCs w:val="21"/>
        </w:rPr>
      </w:pPr>
      <w:r w:rsidRPr="00676D8B">
        <w:rPr>
          <w:rFonts w:ascii="ＭＳ 明朝" w:hAnsi="ＭＳ 明朝" w:hint="eastAsia"/>
          <w:color w:val="000000"/>
          <w:szCs w:val="21"/>
        </w:rPr>
        <w:t>２</w:t>
      </w:r>
      <w:r w:rsidRPr="00676D8B">
        <w:rPr>
          <w:rFonts w:ascii="ＭＳ 明朝" w:hAnsi="ＭＳ 明朝" w:hint="eastAsia"/>
          <w:color w:val="000000"/>
          <w:szCs w:val="21"/>
        </w:rPr>
        <w:t>)</w:t>
      </w:r>
      <w:r w:rsidRPr="00676D8B">
        <w:rPr>
          <w:rFonts w:ascii="ＭＳ 明朝" w:eastAsia="ＭＳ 明朝" w:hAnsi="ＭＳ 明朝" w:hint="eastAsia"/>
          <w:color w:val="000000"/>
          <w:sz w:val="21"/>
          <w:szCs w:val="21"/>
        </w:rPr>
        <w:t xml:space="preserve"> </w:t>
      </w:r>
      <w:r w:rsidR="00765AFC">
        <w:rPr>
          <w:rFonts w:ascii="ＭＳ 明朝" w:eastAsia="ＭＳ 明朝" w:hAnsi="ＭＳ 明朝" w:hint="eastAsia"/>
          <w:color w:val="000000"/>
          <w:sz w:val="21"/>
          <w:szCs w:val="21"/>
        </w:rPr>
        <w:t>日本自動車部品工業会</w:t>
      </w:r>
      <w:r>
        <w:rPr>
          <w:rFonts w:ascii="ＭＳ 明朝" w:eastAsia="ＭＳ 明朝" w:hAnsi="ＭＳ 明朝" w:hint="eastAsia"/>
          <w:color w:val="000000"/>
          <w:sz w:val="21"/>
          <w:szCs w:val="21"/>
        </w:rPr>
        <w:t>製品環境指標WG</w:t>
      </w:r>
      <w:r w:rsidR="00765AFC">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w:t>
      </w:r>
      <w:r w:rsidRPr="000A3FF2">
        <w:rPr>
          <w:rFonts w:eastAsiaTheme="minorEastAsia" w:cstheme="minorBidi" w:hint="eastAsia"/>
          <w:sz w:val="21"/>
          <w:szCs w:val="21"/>
        </w:rPr>
        <w:t>日本自動車部品工業会の製品環境指標</w:t>
      </w:r>
      <w:r>
        <w:rPr>
          <w:rFonts w:eastAsiaTheme="minorEastAsia" w:cstheme="minorBidi" w:hint="eastAsia"/>
          <w:sz w:val="21"/>
          <w:szCs w:val="21"/>
        </w:rPr>
        <w:t>」　環境効率アワード</w:t>
      </w:r>
      <w:r>
        <w:rPr>
          <w:rFonts w:eastAsiaTheme="minorEastAsia" w:cstheme="minorBidi" w:hint="eastAsia"/>
          <w:sz w:val="21"/>
          <w:szCs w:val="21"/>
        </w:rPr>
        <w:t>2006</w:t>
      </w:r>
      <w:r>
        <w:rPr>
          <w:rFonts w:eastAsiaTheme="minorEastAsia" w:cstheme="minorBidi" w:hint="eastAsia"/>
          <w:sz w:val="21"/>
          <w:szCs w:val="21"/>
        </w:rPr>
        <w:t>≪普及促進部門≫奨励賞</w:t>
      </w:r>
    </w:p>
    <w:p w:rsidR="00901F6A" w:rsidRDefault="00901F6A" w:rsidP="00901F6A">
      <w:pPr>
        <w:pStyle w:val="Web"/>
        <w:kinsoku w:val="0"/>
        <w:overflowPunct w:val="0"/>
        <w:spacing w:before="0" w:beforeAutospacing="0" w:after="0" w:afterAutospacing="0"/>
        <w:textAlignment w:val="baseline"/>
        <w:rPr>
          <w:rFonts w:ascii="HG丸ｺﾞｼｯｸM-PRO" w:hAnsi="HG丸ｺﾞｼｯｸM-PRO"/>
          <w:szCs w:val="21"/>
        </w:rPr>
      </w:pPr>
    </w:p>
    <w:p w:rsidR="00CA223D" w:rsidRPr="00676D8B" w:rsidRDefault="00CA223D" w:rsidP="00CA223D">
      <w:pPr>
        <w:adjustRightInd w:val="0"/>
        <w:snapToGrid w:val="0"/>
        <w:rPr>
          <w:rFonts w:ascii="ＭＳ 明朝" w:hAnsi="ＭＳ 明朝"/>
          <w:color w:val="000000"/>
          <w:sz w:val="20"/>
        </w:rPr>
      </w:pPr>
      <w:r w:rsidRPr="00676D8B">
        <w:rPr>
          <w:rFonts w:ascii="ＭＳ 明朝" w:hAnsi="ＭＳ 明朝" w:hint="eastAsia"/>
          <w:color w:val="000000"/>
          <w:sz w:val="20"/>
        </w:rPr>
        <w:t>――――――――――――――――――――――</w:t>
      </w:r>
      <w:r>
        <w:rPr>
          <w:rFonts w:ascii="ＭＳ 明朝" w:hAnsi="ＭＳ 明朝" w:hint="eastAsia"/>
          <w:color w:val="000000"/>
          <w:sz w:val="20"/>
        </w:rPr>
        <w:t>―</w:t>
      </w:r>
    </w:p>
    <w:p w:rsidR="00CA223D" w:rsidRPr="00CA223D" w:rsidRDefault="00CA223D" w:rsidP="00CA223D">
      <w:pPr>
        <w:adjustRightInd w:val="0"/>
        <w:snapToGrid w:val="0"/>
        <w:rPr>
          <w:rFonts w:asciiTheme="majorEastAsia" w:eastAsiaTheme="majorEastAsia" w:hAnsiTheme="majorEastAsia"/>
          <w:color w:val="000000"/>
          <w:sz w:val="20"/>
        </w:rPr>
      </w:pPr>
      <w:r w:rsidRPr="00CA223D">
        <w:rPr>
          <w:rFonts w:asciiTheme="majorEastAsia" w:eastAsiaTheme="majorEastAsia" w:hAnsiTheme="majorEastAsia" w:hint="eastAsia"/>
          <w:color w:val="000000"/>
          <w:sz w:val="20"/>
        </w:rPr>
        <w:t>富田　剛（とみた　つよし）</w:t>
      </w:r>
    </w:p>
    <w:p w:rsidR="00CA223D" w:rsidRPr="00CA223D" w:rsidRDefault="00CA223D" w:rsidP="00CA223D">
      <w:pPr>
        <w:adjustRightInd w:val="0"/>
        <w:snapToGrid w:val="0"/>
        <w:rPr>
          <w:rFonts w:asciiTheme="majorEastAsia" w:eastAsiaTheme="majorEastAsia" w:hAnsiTheme="majorEastAsia"/>
          <w:color w:val="000000"/>
          <w:sz w:val="20"/>
        </w:rPr>
      </w:pPr>
      <w:r w:rsidRPr="00CA223D">
        <w:rPr>
          <w:rFonts w:asciiTheme="majorEastAsia" w:eastAsiaTheme="majorEastAsia" w:hAnsiTheme="majorEastAsia" w:hint="eastAsia"/>
          <w:color w:val="000000"/>
          <w:sz w:val="20"/>
        </w:rPr>
        <w:t>公益社団法人　日本技術士会中部本部　幹事</w:t>
      </w:r>
    </w:p>
    <w:p w:rsidR="00CA223D" w:rsidRPr="00CA223D" w:rsidRDefault="00CA223D" w:rsidP="00CA223D">
      <w:pPr>
        <w:adjustRightInd w:val="0"/>
        <w:snapToGrid w:val="0"/>
        <w:rPr>
          <w:rFonts w:asciiTheme="majorEastAsia" w:eastAsiaTheme="majorEastAsia" w:hAnsiTheme="majorEastAsia"/>
          <w:color w:val="000000"/>
          <w:sz w:val="20"/>
        </w:rPr>
      </w:pPr>
      <w:r w:rsidRPr="00CA223D">
        <w:rPr>
          <w:rFonts w:asciiTheme="majorEastAsia" w:eastAsiaTheme="majorEastAsia" w:hAnsiTheme="majorEastAsia" w:hint="eastAsia"/>
          <w:color w:val="000000"/>
          <w:sz w:val="20"/>
        </w:rPr>
        <w:t xml:space="preserve">　　中部企画委員会、中部倫理委員会委員</w:t>
      </w:r>
    </w:p>
    <w:p w:rsidR="00CA223D" w:rsidRPr="00CA223D" w:rsidRDefault="00CA223D" w:rsidP="00CA223D">
      <w:pPr>
        <w:adjustRightInd w:val="0"/>
        <w:snapToGrid w:val="0"/>
        <w:ind w:firstLineChars="200" w:firstLine="462"/>
        <w:rPr>
          <w:rFonts w:asciiTheme="majorEastAsia" w:eastAsiaTheme="majorEastAsia" w:hAnsiTheme="majorEastAsia"/>
          <w:color w:val="000000"/>
          <w:sz w:val="20"/>
        </w:rPr>
      </w:pPr>
      <w:r w:rsidRPr="00CA223D">
        <w:rPr>
          <w:rFonts w:asciiTheme="majorEastAsia" w:eastAsiaTheme="majorEastAsia" w:hAnsiTheme="majorEastAsia" w:hint="eastAsia"/>
          <w:color w:val="000000"/>
          <w:sz w:val="20"/>
        </w:rPr>
        <w:t>技術士（機械部門、金属部門、経営工学部門）</w:t>
      </w:r>
    </w:p>
    <w:p w:rsidR="00CA223D" w:rsidRPr="00CA223D" w:rsidRDefault="00CA223D" w:rsidP="00CA223D">
      <w:pPr>
        <w:adjustRightInd w:val="0"/>
        <w:snapToGrid w:val="0"/>
        <w:rPr>
          <w:rFonts w:asciiTheme="majorEastAsia" w:eastAsiaTheme="majorEastAsia" w:hAnsiTheme="majorEastAsia"/>
          <w:color w:val="000000"/>
          <w:sz w:val="20"/>
        </w:rPr>
      </w:pPr>
      <w:r w:rsidRPr="00CA223D">
        <w:rPr>
          <w:rFonts w:asciiTheme="majorEastAsia" w:eastAsiaTheme="majorEastAsia" w:hAnsiTheme="majorEastAsia" w:hint="eastAsia"/>
          <w:color w:val="000000"/>
          <w:sz w:val="20"/>
        </w:rPr>
        <w:t>GO TOM　技術・経営事務所　代表</w:t>
      </w:r>
    </w:p>
    <w:p w:rsidR="00CA223D" w:rsidRPr="00676D8B" w:rsidRDefault="00CA223D" w:rsidP="00CA223D">
      <w:pPr>
        <w:adjustRightInd w:val="0"/>
        <w:snapToGrid w:val="0"/>
        <w:rPr>
          <w:rFonts w:ascii="ＭＳ 明朝" w:hAnsi="ＭＳ 明朝"/>
          <w:color w:val="000000"/>
          <w:sz w:val="20"/>
        </w:rPr>
      </w:pPr>
      <w:r w:rsidRPr="00676D8B">
        <w:rPr>
          <w:rFonts w:ascii="ＭＳ 明朝" w:hAnsi="ＭＳ 明朝" w:hint="eastAsia"/>
          <w:color w:val="000000"/>
          <w:sz w:val="20"/>
        </w:rPr>
        <w:t>――――――――――――――――――――――</w:t>
      </w:r>
      <w:r>
        <w:rPr>
          <w:rFonts w:ascii="ＭＳ 明朝" w:hAnsi="ＭＳ 明朝" w:hint="eastAsia"/>
          <w:color w:val="000000"/>
          <w:sz w:val="20"/>
        </w:rPr>
        <w:t>―</w:t>
      </w:r>
    </w:p>
    <w:p w:rsidR="00CA223D" w:rsidRPr="00CA223D" w:rsidRDefault="00CA223D" w:rsidP="00901F6A">
      <w:pPr>
        <w:pStyle w:val="Web"/>
        <w:kinsoku w:val="0"/>
        <w:overflowPunct w:val="0"/>
        <w:spacing w:before="0" w:beforeAutospacing="0" w:after="0" w:afterAutospacing="0"/>
        <w:textAlignment w:val="baseline"/>
        <w:rPr>
          <w:rFonts w:ascii="HG丸ｺﾞｼｯｸM-PRO" w:hAnsi="HG丸ｺﾞｼｯｸM-PRO"/>
          <w:szCs w:val="21"/>
        </w:rPr>
      </w:pPr>
    </w:p>
    <w:sectPr w:rsidR="00CA223D" w:rsidRPr="00CA223D" w:rsidSect="00EC3F85">
      <w:headerReference w:type="even" r:id="rId11"/>
      <w:headerReference w:type="default" r:id="rId12"/>
      <w:footerReference w:type="default" r:id="rId13"/>
      <w:pgSz w:w="11906" w:h="16838" w:code="9"/>
      <w:pgMar w:top="851" w:right="851" w:bottom="964" w:left="1418" w:header="851" w:footer="851" w:gutter="0"/>
      <w:cols w:space="425"/>
      <w:docGrid w:type="linesAndChars" w:linePitch="375" w:charSpace="6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0B9" w:rsidRDefault="00A470B9">
      <w:r>
        <w:separator/>
      </w:r>
    </w:p>
  </w:endnote>
  <w:endnote w:type="continuationSeparator" w:id="0">
    <w:p w:rsidR="00A470B9" w:rsidRDefault="00A4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85" w:rsidRDefault="00EC3F85" w:rsidP="00EC3F85">
    <w:pPr>
      <w:pStyle w:val="a6"/>
      <w:ind w:firstLine="160"/>
      <w:rPr>
        <w:rFonts w:ascii="Times New Roman" w:hAnsi="Times New Roman"/>
        <w:kern w:val="0"/>
        <w:sz w:val="16"/>
      </w:rPr>
    </w:pPr>
    <w:r>
      <w:rPr>
        <w:rFonts w:ascii="Times New Roman" w:hAnsi="Times New Roman"/>
        <w:kern w:val="0"/>
        <w:sz w:val="16"/>
      </w:rPr>
      <w:tab/>
    </w:r>
    <w:r w:rsidR="005C09C3">
      <w:rPr>
        <w:noProof/>
      </w:rPr>
      <mc:AlternateContent>
        <mc:Choice Requires="wps">
          <w:drawing>
            <wp:anchor distT="0" distB="0" distL="114300" distR="114300" simplePos="0" relativeHeight="251658240" behindDoc="0" locked="0" layoutInCell="0" allowOverlap="1">
              <wp:simplePos x="0" y="0"/>
              <wp:positionH relativeFrom="column">
                <wp:posOffset>-22860</wp:posOffset>
              </wp:positionH>
              <wp:positionV relativeFrom="paragraph">
                <wp:posOffset>68580</wp:posOffset>
              </wp:positionV>
              <wp:extent cx="6169025" cy="0"/>
              <wp:effectExtent l="15240" t="11430" r="698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9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AEBC7" id="Line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4pt" to="483.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pDGQIAADMEAAAOAAAAZHJzL2Uyb0RvYy54bWysU02P2yAQvVfqf0DcE9tZbzax4qwqO+kl&#10;7Uba7d4J4BgVAwISJ6r63zuQj2a7l6qqD3hgZh5vZh6zx0Mn0Z5bJ7QqcTZMMeKKaibUtsTfXpaD&#10;CUbOE8WI1IqX+Mgdfpx//DDrTcFHutWScYsARLmiNyVuvTdFkjja8o64oTZcgbPRtiMetnabMEt6&#10;QO9kMkrTcdJry4zVlDsHp/XJiecRv2k49U9N47hHssTAzcfVxnUT1mQ+I8XWEtMKeqZB/oFFR4SC&#10;S69QNfEE7ax4B9UJarXTjR9S3SW6aQTlsQaoJkv/qOa5JYbHWqA5zlzb5P4fLP26X1skGMwOI0U6&#10;GNFKKI7uQmd64woIqNTahtroQT2blabfHVK6aona8sjw5WggLQsZyZuUsHEG8Df9F80ghuy8jm06&#10;NLZDjRTmNSQGcGgFOsS5HK9z4QePKByOs/E0Hd1jRC++hBQBIiQa6/xnrjsUjBJLYB8ByX7lfKD0&#10;OySEK70UUsaxS4V6uH70kKYxw2kpWPCGOGe3m0patCdBOfGLBYLnNszqnWIRreWELc62J0KebLhd&#10;qoAHtQCfs3WSxo9pOl1MFpN8kI/Gi0Ge1vXg07LKB+Nl9nBf39VVVWc/A7UsL1rBGFeB3UWmWf53&#10;Mjg/mJPArkK99iF5ix4bBmQv/0g6jjVM8qSJjWbHtb2MG5QZg8+vKEj/dg/27Vuf/wIAAP//AwBQ&#10;SwMEFAAGAAgAAAAhAMLER5bdAAAACAEAAA8AAABkcnMvZG93bnJldi54bWxMj09Lw0AQxe+C32EZ&#10;wVu7iWJqYzZF/AOCBLF66W2aHZNgdjZkt2n89o540OO893jze8Vmdr2aaAydZwPpMgFFXHvbcWPg&#10;/e1xcQ0qRGSLvWcy8EUBNuXpSYG59Ud+pWkbGyUlHHI00MY45FqHuiWHYekHYvE+/Ogwyjk22o54&#10;lHLX64skybTDjuVDiwPdtVR/bg/OwJRW/PL0sPP3z1g1V2lld/UqGnN+Nt/egIo0x78w/OALOpTC&#10;tPcHtkH1BhaXmSRFT2SB+OtstQa1/xV0Wej/A8pvAAAA//8DAFBLAQItABQABgAIAAAAIQC2gziS&#10;/gAAAOEBAAATAAAAAAAAAAAAAAAAAAAAAABbQ29udGVudF9UeXBlc10ueG1sUEsBAi0AFAAGAAgA&#10;AAAhADj9If/WAAAAlAEAAAsAAAAAAAAAAAAAAAAALwEAAF9yZWxzLy5yZWxzUEsBAi0AFAAGAAgA&#10;AAAhAIHYukMZAgAAMwQAAA4AAAAAAAAAAAAAAAAALgIAAGRycy9lMm9Eb2MueG1sUEsBAi0AFAAG&#10;AAgAAAAhAMLER5bdAAAACAEAAA8AAAAAAAAAAAAAAAAAcwQAAGRycy9kb3ducmV2LnhtbFBLBQYA&#10;AAAABAAEAPMAAAB9BQAAAAA=&#10;" o:allowincell="f" strokeweight="1pt"/>
          </w:pict>
        </mc:Fallback>
      </mc:AlternateContent>
    </w:r>
  </w:p>
  <w:p w:rsidR="00EC3F85" w:rsidRDefault="00EC3F85" w:rsidP="00EC3F85">
    <w:pPr>
      <w:pStyle w:val="a6"/>
      <w:ind w:firstLine="180"/>
      <w:jc w:val="center"/>
      <w:rPr>
        <w:rFonts w:ascii="HGP創英角ﾎﾟｯﾌﾟ体" w:eastAsia="HGP創英角ﾎﾟｯﾌﾟ体"/>
        <w:sz w:val="18"/>
      </w:rPr>
    </w:pPr>
    <w:r>
      <w:rPr>
        <w:rFonts w:ascii="HGP創英角ﾎﾟｯﾌﾟ体" w:eastAsia="HGP創英角ﾎﾟｯﾌﾟ体" w:hint="eastAsia"/>
        <w:sz w:val="18"/>
      </w:rPr>
      <w:t xml:space="preserve">[ </w:t>
    </w:r>
    <w:r w:rsidR="00743095">
      <w:rPr>
        <w:rFonts w:ascii="HGP創英角ﾎﾟｯﾌﾟ体" w:eastAsia="HGP創英角ﾎﾟｯﾌﾟ体" w:hint="eastAsia"/>
        <w:sz w:val="18"/>
      </w:rPr>
      <w:t xml:space="preserve">日本技術士会岐阜支部　</w:t>
    </w:r>
    <w:r>
      <w:rPr>
        <w:rFonts w:ascii="HGP創英角ﾎﾟｯﾌﾟ体" w:eastAsia="HGP創英角ﾎﾟｯﾌﾟ体" w:hint="eastAsia"/>
        <w:sz w:val="18"/>
      </w:rPr>
      <w:t>会報の情報連絡先 ]</w:t>
    </w:r>
  </w:p>
  <w:p w:rsidR="00EC3F85" w:rsidRDefault="00EC3F85" w:rsidP="00743095">
    <w:pPr>
      <w:pStyle w:val="a6"/>
      <w:ind w:firstLineChars="900" w:firstLine="1620"/>
      <w:rPr>
        <w:rFonts w:ascii="ＭＳ Ｐゴシック" w:eastAsia="ＭＳ Ｐゴシック"/>
        <w:sz w:val="18"/>
      </w:rPr>
    </w:pPr>
    <w:r>
      <w:rPr>
        <w:rFonts w:ascii="ＭＳ Ｐゴシック" w:eastAsia="ＭＳ Ｐゴシック" w:hint="eastAsia"/>
        <w:sz w:val="18"/>
      </w:rPr>
      <w:t xml:space="preserve">　　〒５０９－０１０８　各務原市須衛町１－１７９－１　テクノプラザ５Ｆ</w:t>
    </w:r>
  </w:p>
  <w:p w:rsidR="00EC3F85" w:rsidRDefault="00EC3F85" w:rsidP="00EC3F85">
    <w:pPr>
      <w:pStyle w:val="a6"/>
      <w:ind w:firstLine="210"/>
      <w:jc w:val="center"/>
      <w:rPr>
        <w:rFonts w:ascii="ＭＳ Ｐゴシック" w:eastAsia="ＭＳ Ｐゴシック"/>
        <w:sz w:val="18"/>
      </w:rPr>
    </w:pPr>
    <w:r>
      <w:t>TEL</w:t>
    </w:r>
    <w:r>
      <w:t>：</w:t>
    </w:r>
    <w:r>
      <w:t>0583-79-0580</w:t>
    </w:r>
    <w:r>
      <w:rPr>
        <w:rFonts w:ascii="ＭＳ Ｐゴシック" w:eastAsia="ＭＳ Ｐゴシック" w:hint="eastAsia"/>
        <w:sz w:val="18"/>
      </w:rPr>
      <w:t xml:space="preserve">　</w:t>
    </w:r>
    <w:r>
      <w:t>FAX</w:t>
    </w:r>
    <w:r>
      <w:t>：</w:t>
    </w:r>
    <w:r>
      <w:t>0583-85-4316</w:t>
    </w:r>
    <w:r>
      <w:rPr>
        <w:rFonts w:ascii="ＭＳ Ｐゴシック" w:eastAsia="ＭＳ Ｐゴシック" w:hint="eastAsia"/>
        <w:sz w:val="18"/>
      </w:rPr>
      <w:t xml:space="preserve">　Ｅｍａｉｌ：</w:t>
    </w:r>
    <w:r w:rsidR="00F91E7C">
      <w:rPr>
        <w:rFonts w:ascii="ＭＳ Ｐゴシック" w:eastAsia="ＭＳ Ｐゴシック" w:hint="eastAsia"/>
        <w:sz w:val="18"/>
      </w:rPr>
      <w:t>gcea9901@ybb</w:t>
    </w:r>
    <w:r>
      <w:rPr>
        <w:rFonts w:ascii="ＭＳ Ｐゴシック" w:eastAsia="ＭＳ Ｐゴシック" w:hint="eastAsia"/>
        <w:sz w:val="18"/>
      </w:rPr>
      <w:t>.ne.jp</w:t>
    </w:r>
  </w:p>
  <w:p w:rsidR="00EC3F85" w:rsidRPr="00611F82" w:rsidRDefault="00EC3F85" w:rsidP="00611F82">
    <w:pPr>
      <w:pStyle w:val="a6"/>
      <w:ind w:firstLine="210"/>
      <w:jc w:val="center"/>
      <w:rPr>
        <w:sz w:val="18"/>
      </w:rPr>
    </w:pPr>
    <w:r>
      <w:rPr>
        <w:rStyle w:val="a9"/>
      </w:rPr>
      <w:fldChar w:fldCharType="begin"/>
    </w:r>
    <w:r>
      <w:rPr>
        <w:rStyle w:val="a9"/>
      </w:rPr>
      <w:instrText xml:space="preserve"> PAGE </w:instrText>
    </w:r>
    <w:r>
      <w:rPr>
        <w:rStyle w:val="a9"/>
      </w:rPr>
      <w:fldChar w:fldCharType="separate"/>
    </w:r>
    <w:r w:rsidR="006E33C8">
      <w:rPr>
        <w:rStyle w:val="a9"/>
        <w:noProof/>
      </w:rPr>
      <w:t>1</w:t>
    </w:r>
    <w:r>
      <w:rPr>
        <w:rStyle w:val="a9"/>
      </w:rPr>
      <w:fldChar w:fldCharType="end"/>
    </w:r>
    <w:r>
      <w:rPr>
        <w:rFonts w:ascii="Times New Roman" w:hAnsi="Times New Roman"/>
        <w:kern w:val="0"/>
        <w:sz w:val="18"/>
      </w:rPr>
      <w:t>/</w:t>
    </w:r>
    <w:r>
      <w:rPr>
        <w:rStyle w:val="a9"/>
      </w:rPr>
      <w:fldChar w:fldCharType="begin"/>
    </w:r>
    <w:r>
      <w:rPr>
        <w:rStyle w:val="a9"/>
      </w:rPr>
      <w:instrText xml:space="preserve"> NUMPAGES </w:instrText>
    </w:r>
    <w:r>
      <w:rPr>
        <w:rStyle w:val="a9"/>
      </w:rPr>
      <w:fldChar w:fldCharType="separate"/>
    </w:r>
    <w:r w:rsidR="006E33C8">
      <w:rPr>
        <w:rStyle w:val="a9"/>
        <w:noProof/>
      </w:rPr>
      <w:t>5</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0B9" w:rsidRDefault="00A470B9">
      <w:r>
        <w:separator/>
      </w:r>
    </w:p>
  </w:footnote>
  <w:footnote w:type="continuationSeparator" w:id="0">
    <w:p w:rsidR="00A470B9" w:rsidRDefault="00A47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85" w:rsidRDefault="00EC3F85" w:rsidP="00EC3F85">
    <w:pPr>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85" w:rsidRDefault="00EC3F85" w:rsidP="00EC3F85">
    <w:pPr>
      <w:pStyle w:val="a5"/>
      <w:spacing w:line="240" w:lineRule="atLeast"/>
      <w:ind w:firstLine="180"/>
      <w:jc w:val="right"/>
      <w:rPr>
        <w:rFonts w:ascii="ＭＳ Ｐゴシック" w:eastAsia="ＭＳ Ｐゴシック" w:hAnsi="ＭＳ Ｐゴシック"/>
        <w:sz w:val="18"/>
        <w:lang w:eastAsia="zh-TW"/>
      </w:rPr>
    </w:pPr>
    <w:r>
      <w:rPr>
        <w:rFonts w:ascii="ＭＳ Ｐゴシック" w:eastAsia="ＭＳ Ｐゴシック" w:hAnsi="ＭＳ Ｐゴシック" w:hint="eastAsia"/>
        <w:sz w:val="18"/>
        <w:lang w:eastAsia="zh-TW"/>
      </w:rPr>
      <w:t>（</w:t>
    </w:r>
    <w:r w:rsidR="00743095">
      <w:rPr>
        <w:rFonts w:ascii="ＭＳ Ｐゴシック" w:eastAsia="ＭＳ Ｐゴシック" w:hAnsi="ＭＳ Ｐゴシック" w:hint="eastAsia"/>
        <w:sz w:val="18"/>
      </w:rPr>
      <w:t>公</w:t>
    </w:r>
    <w:r w:rsidR="00743095">
      <w:rPr>
        <w:rFonts w:ascii="ＭＳ Ｐゴシック" w:eastAsia="ＭＳ Ｐゴシック" w:hAnsi="ＭＳ Ｐゴシック" w:hint="eastAsia"/>
        <w:sz w:val="18"/>
        <w:lang w:eastAsia="zh-TW"/>
      </w:rPr>
      <w:t>社）日本技術士会　中部</w:t>
    </w:r>
    <w:r w:rsidR="00743095">
      <w:rPr>
        <w:rFonts w:ascii="ＭＳ Ｐゴシック" w:eastAsia="ＭＳ Ｐゴシック" w:hAnsi="ＭＳ Ｐゴシック" w:hint="eastAsia"/>
        <w:sz w:val="18"/>
      </w:rPr>
      <w:t>本</w:t>
    </w:r>
    <w:r>
      <w:rPr>
        <w:rFonts w:ascii="ＭＳ Ｐゴシック" w:eastAsia="ＭＳ Ｐゴシック" w:hAnsi="ＭＳ Ｐゴシック" w:hint="eastAsia"/>
        <w:sz w:val="18"/>
        <w:lang w:eastAsia="zh-TW"/>
      </w:rPr>
      <w:t xml:space="preserve">部　</w:t>
    </w:r>
    <w:r>
      <w:rPr>
        <w:rFonts w:ascii="ＭＳ Ｐゴシック" w:eastAsia="ＭＳ Ｐゴシック" w:hAnsi="ＭＳ Ｐゴシック" w:hint="eastAsia"/>
        <w:sz w:val="18"/>
      </w:rPr>
      <w:t>岐阜</w:t>
    </w:r>
    <w:r w:rsidR="00743095">
      <w:rPr>
        <w:rFonts w:ascii="ＭＳ Ｐゴシック" w:eastAsia="ＭＳ Ｐゴシック" w:hAnsi="ＭＳ Ｐゴシック" w:hint="eastAsia"/>
        <w:sz w:val="18"/>
      </w:rPr>
      <w:t>支部</w:t>
    </w:r>
    <w:r>
      <w:rPr>
        <w:rFonts w:ascii="ＭＳ Ｐゴシック" w:eastAsia="ＭＳ Ｐゴシック" w:hAnsi="ＭＳ Ｐゴシック" w:hint="eastAsia"/>
        <w:sz w:val="18"/>
        <w:lang w:eastAsia="zh-TW"/>
      </w:rPr>
      <w:t>発行</w:t>
    </w:r>
  </w:p>
  <w:p w:rsidR="00EC3F85" w:rsidRDefault="005C09C3" w:rsidP="00EC3F85">
    <w:pPr>
      <w:pStyle w:val="a5"/>
      <w:spacing w:after="60" w:line="240" w:lineRule="atLeast"/>
      <w:ind w:firstLine="210"/>
      <w:jc w:val="center"/>
      <w:rPr>
        <w:rFonts w:ascii="ＭＳ Ｐゴシック" w:eastAsia="ＭＳ Ｐゴシック" w:hAnsi="ＭＳ Ｐゴシック"/>
        <w:sz w:val="28"/>
      </w:rPr>
    </w:pPr>
    <w:r>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0" allowOverlap="1">
              <wp:simplePos x="0" y="0"/>
              <wp:positionH relativeFrom="column">
                <wp:posOffset>-22860</wp:posOffset>
              </wp:positionH>
              <wp:positionV relativeFrom="paragraph">
                <wp:posOffset>243840</wp:posOffset>
              </wp:positionV>
              <wp:extent cx="6169025" cy="0"/>
              <wp:effectExtent l="15240" t="15240" r="698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1350"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9.2pt" to="483.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v3EwIAACkEAAAOAAAAZHJzL2Uyb0RvYy54bWysU8uO2yAU3VfqPyD2iR/1ZBIrzqiyk27S&#10;NtJMP4AAjlExICBxoqr/3gt5tOlsRlW9wBfuuYdzH8yfjr1EB26d0KrC2TjFiCuqmVC7Cn97WY2m&#10;GDlPFCNSK17hE3f4afH+3XwwJc91pyXjFgGJcuVgKtx5b8okcbTjPXFjbbgCZ6ttTzxs7S5hlgzA&#10;3sskT9NJMmjLjNWUOwenzdmJF5G/bTn1X9vWcY9khUGbj6uN6zasyWJOyp0lphP0IoP8g4qeCAWX&#10;3qga4gnaW/GKqhfUaqdbP6a6T3TbCspjDpBNlv6VzXNHDI+5QHGcuZXJ/T9a+uWwsUiwCucYKdJD&#10;i9ZCcZSFygzGlQCo1caG3OhRPZu1pt8dUrruiNrxqPDlZCAsRiR3IWHjDPBvh8+aAYbsvY5lOra2&#10;D5RQAHSM3TjdusGPHlE4nGSTWZo/YESvvoSU10Bjnf/EdY+CUWEJmiMxOaydB+kAvULCPUqvhJSx&#10;2VKhAdTmj2kaI5yWggVvwDm729bSogMJ8xK/UAhgu4NZvVcssnWcsOXF9kTIsw14qQIf5AJ6LtZ5&#10;IH7M0tlyupwWoyKfLEdF2jSjj6u6GE1W2eND86Gp6yb7GaRlRdkJxrgK6q7DmRVva/7lmZzH6jae&#10;tzok9+wxRRB7/UfRsZmhf+dJ2Gp22thQjdBXmMcIvrydMPB/7iPq9wtf/AIAAP//AwBQSwMEFAAG&#10;AAgAAAAhAKCZBdDfAAAACAEAAA8AAABkcnMvZG93bnJldi54bWxMj81OwzAQhO9IvIO1SNxahxal&#10;aYhTIVBVgbj0R+p1Gy9xIF6nsduGt8eIAxxnZzTzbbEYbCvO1PvGsYK7cQKCuHK64VrBbrscZSB8&#10;QNbYOiYFX+RhUV5fFZhrd+E1nTehFrGEfY4KTAhdLqWvDFn0Y9cRR+/d9RZDlH0tdY+XWG5bOUmS&#10;VFpsOC4Y7OjJUPW5OVkF+Lxah302eZ01L+btY7s8rkx2VOr2Znh8ABFoCH9h+MGP6FBGpoM7sfai&#10;VTCapjGpYJrdg4j+PJ3NQRx+D7Is5P8Hym8AAAD//wMAUEsBAi0AFAAGAAgAAAAhALaDOJL+AAAA&#10;4QEAABMAAAAAAAAAAAAAAAAAAAAAAFtDb250ZW50X1R5cGVzXS54bWxQSwECLQAUAAYACAAAACEA&#10;OP0h/9YAAACUAQAACwAAAAAAAAAAAAAAAAAvAQAAX3JlbHMvLnJlbHNQSwECLQAUAAYACAAAACEA&#10;ShXL9xMCAAApBAAADgAAAAAAAAAAAAAAAAAuAgAAZHJzL2Uyb0RvYy54bWxQSwECLQAUAAYACAAA&#10;ACEAoJkF0N8AAAAIAQAADwAAAAAAAAAAAAAAAABtBAAAZHJzL2Rvd25yZXYueG1sUEsFBgAAAAAE&#10;AAQA8wAAAHkFAAAAAA==&#10;" o:allowincell="f" strokeweight="1pt"/>
          </w:pict>
        </mc:Fallback>
      </mc:AlternateContent>
    </w:r>
    <w:r w:rsidR="00743095">
      <w:rPr>
        <w:rFonts w:ascii="ＭＳ Ｐゴシック" w:eastAsia="ＭＳ Ｐゴシック" w:hAnsi="ＭＳ Ｐゴシック" w:hint="eastAsia"/>
        <w:sz w:val="28"/>
      </w:rPr>
      <w:t>日本技術士会　岐阜支部</w:t>
    </w:r>
    <w:r w:rsidR="00EC3F85">
      <w:rPr>
        <w:rFonts w:ascii="ＭＳ Ｐゴシック" w:eastAsia="ＭＳ Ｐゴシック" w:hAnsi="ＭＳ Ｐゴシック" w:hint="eastAsia"/>
        <w:sz w:val="28"/>
      </w:rPr>
      <w:t xml:space="preserve">　会報</w:t>
    </w:r>
  </w:p>
  <w:p w:rsidR="00EC3F85" w:rsidRPr="00893E80" w:rsidRDefault="00743095" w:rsidP="00743095">
    <w:pPr>
      <w:pStyle w:val="a5"/>
      <w:spacing w:line="240" w:lineRule="atLeast"/>
      <w:jc w:val="right"/>
      <w:rPr>
        <w:rFonts w:ascii="Arial" w:eastAsia="ＭＳ Ｐゴシック" w:hAnsi="Arial"/>
        <w:sz w:val="16"/>
      </w:rPr>
    </w:pPr>
    <w:r>
      <w:rPr>
        <w:rFonts w:ascii="ＭＳ Ｐゴシック" w:eastAsia="ＭＳ Ｐゴシック" w:hAnsi="ＭＳ Ｐゴシック" w:hint="eastAsia"/>
        <w:sz w:val="16"/>
      </w:rPr>
      <w:t>201</w:t>
    </w:r>
    <w:r w:rsidR="006E33C8">
      <w:rPr>
        <w:rFonts w:ascii="ＭＳ Ｐゴシック" w:eastAsia="ＭＳ Ｐゴシック" w:hAnsi="ＭＳ Ｐゴシック" w:hint="eastAsia"/>
        <w:sz w:val="16"/>
      </w:rPr>
      <w:t>9</w:t>
    </w:r>
    <w:r w:rsidR="00EC3F85">
      <w:rPr>
        <w:rFonts w:ascii="ＭＳ Ｐゴシック" w:eastAsia="ＭＳ Ｐゴシック" w:hAnsi="ＭＳ Ｐゴシック" w:hint="eastAsia"/>
        <w:sz w:val="16"/>
        <w:lang w:eastAsia="zh-TW"/>
      </w:rPr>
      <w:t>．</w:t>
    </w:r>
    <w:r w:rsidR="006E33C8">
      <w:rPr>
        <w:rFonts w:ascii="ＭＳ Ｐゴシック" w:eastAsia="ＭＳ Ｐゴシック" w:hAnsi="ＭＳ Ｐゴシック" w:hint="eastAsia"/>
        <w:sz w:val="16"/>
      </w:rPr>
      <w:t>4</w:t>
    </w:r>
    <w:r w:rsidR="00EC3F85">
      <w:rPr>
        <w:rFonts w:ascii="ＭＳ Ｐゴシック" w:eastAsia="ＭＳ Ｐゴシック" w:hAnsi="ＭＳ Ｐゴシック" w:hint="eastAsia"/>
        <w:sz w:val="16"/>
      </w:rPr>
      <w:t>．</w:t>
    </w:r>
    <w:r w:rsidR="006E33C8">
      <w:rPr>
        <w:rFonts w:ascii="ＭＳ Ｐゴシック" w:eastAsia="ＭＳ Ｐゴシック" w:hAnsi="ＭＳ Ｐゴシック" w:hint="eastAsia"/>
        <w:sz w:val="16"/>
      </w:rPr>
      <w:t>16</w:t>
    </w:r>
    <w:r w:rsidR="00115F20">
      <w:rPr>
        <w:rFonts w:ascii="ＭＳ Ｐゴシック" w:eastAsia="ＭＳ Ｐゴシック" w:hAnsi="ＭＳ Ｐゴシック" w:hint="eastAsia"/>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B9"/>
    <w:rsid w:val="000127DE"/>
    <w:rsid w:val="00085B07"/>
    <w:rsid w:val="000863F0"/>
    <w:rsid w:val="000950C9"/>
    <w:rsid w:val="000F3D01"/>
    <w:rsid w:val="00101313"/>
    <w:rsid w:val="00115F20"/>
    <w:rsid w:val="001A25D3"/>
    <w:rsid w:val="001F0074"/>
    <w:rsid w:val="00277F0A"/>
    <w:rsid w:val="0034481C"/>
    <w:rsid w:val="00371ADE"/>
    <w:rsid w:val="003B70A9"/>
    <w:rsid w:val="003C2BCF"/>
    <w:rsid w:val="003E41C5"/>
    <w:rsid w:val="00407AD6"/>
    <w:rsid w:val="004356DF"/>
    <w:rsid w:val="004A4253"/>
    <w:rsid w:val="004F0621"/>
    <w:rsid w:val="00526BF6"/>
    <w:rsid w:val="005368AA"/>
    <w:rsid w:val="00564C0B"/>
    <w:rsid w:val="005C09C3"/>
    <w:rsid w:val="00611F82"/>
    <w:rsid w:val="00634D7F"/>
    <w:rsid w:val="006415BD"/>
    <w:rsid w:val="00657519"/>
    <w:rsid w:val="006B70F3"/>
    <w:rsid w:val="006C5F8B"/>
    <w:rsid w:val="006E33C8"/>
    <w:rsid w:val="007177C3"/>
    <w:rsid w:val="00743095"/>
    <w:rsid w:val="00765AFC"/>
    <w:rsid w:val="0078345C"/>
    <w:rsid w:val="0079276C"/>
    <w:rsid w:val="007B53AF"/>
    <w:rsid w:val="00821750"/>
    <w:rsid w:val="00834946"/>
    <w:rsid w:val="00893E80"/>
    <w:rsid w:val="008F47DA"/>
    <w:rsid w:val="00901F6A"/>
    <w:rsid w:val="009259DB"/>
    <w:rsid w:val="0093074F"/>
    <w:rsid w:val="009522C7"/>
    <w:rsid w:val="00957AD2"/>
    <w:rsid w:val="009731A2"/>
    <w:rsid w:val="00987BCD"/>
    <w:rsid w:val="009F5956"/>
    <w:rsid w:val="00A470B9"/>
    <w:rsid w:val="00B12A39"/>
    <w:rsid w:val="00B177F6"/>
    <w:rsid w:val="00B94C0B"/>
    <w:rsid w:val="00BF424D"/>
    <w:rsid w:val="00C216AD"/>
    <w:rsid w:val="00CA223D"/>
    <w:rsid w:val="00CB0A8E"/>
    <w:rsid w:val="00CC76F7"/>
    <w:rsid w:val="00D5547C"/>
    <w:rsid w:val="00D632B9"/>
    <w:rsid w:val="00D709FA"/>
    <w:rsid w:val="00D85BB7"/>
    <w:rsid w:val="00DE435E"/>
    <w:rsid w:val="00E02390"/>
    <w:rsid w:val="00EC3F85"/>
    <w:rsid w:val="00ED371A"/>
    <w:rsid w:val="00F13E9E"/>
    <w:rsid w:val="00F237E0"/>
    <w:rsid w:val="00F61E15"/>
    <w:rsid w:val="00F70C8D"/>
    <w:rsid w:val="00F91E7C"/>
    <w:rsid w:val="00F9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8CC8C7AC-B13F-436B-97A4-B16618E8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23D"/>
    <w:pPr>
      <w:widowControl w:val="0"/>
      <w:jc w:val="both"/>
    </w:pPr>
    <w:rPr>
      <w:rFonts w:eastAsia="HG丸ｺﾞｼｯｸM-PRO"/>
      <w:kern w:val="2"/>
      <w:sz w:val="21"/>
    </w:rPr>
  </w:style>
  <w:style w:type="paragraph" w:styleId="1">
    <w:name w:val="heading 1"/>
    <w:basedOn w:val="a0"/>
    <w:next w:val="a1"/>
    <w:qFormat/>
    <w:rsid w:val="008C1053"/>
    <w:pPr>
      <w:keepNext/>
      <w:outlineLvl w:val="0"/>
    </w:pPr>
    <w:rPr>
      <w:rFonts w:ascii="Arial" w:hAnsi="Arial"/>
      <w:b/>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rsid w:val="008C1053"/>
    <w:pPr>
      <w:tabs>
        <w:tab w:val="center" w:pos="4252"/>
        <w:tab w:val="right" w:pos="8504"/>
      </w:tabs>
      <w:snapToGrid w:val="0"/>
    </w:pPr>
  </w:style>
  <w:style w:type="paragraph" w:styleId="a6">
    <w:name w:val="footer"/>
    <w:basedOn w:val="a"/>
    <w:rsid w:val="008C1053"/>
    <w:pPr>
      <w:tabs>
        <w:tab w:val="center" w:pos="4252"/>
        <w:tab w:val="right" w:pos="8504"/>
      </w:tabs>
      <w:snapToGrid w:val="0"/>
    </w:pPr>
  </w:style>
  <w:style w:type="paragraph" w:customStyle="1" w:styleId="a7">
    <w:name w:val="会報番号"/>
    <w:basedOn w:val="a0"/>
    <w:next w:val="a8"/>
    <w:rsid w:val="008C1053"/>
    <w:rPr>
      <w:b/>
    </w:rPr>
  </w:style>
  <w:style w:type="paragraph" w:styleId="a8">
    <w:name w:val="Closing"/>
    <w:aliases w:val="所属"/>
    <w:basedOn w:val="a0"/>
    <w:rsid w:val="008C1053"/>
    <w:pPr>
      <w:jc w:val="right"/>
    </w:pPr>
    <w:rPr>
      <w:rFonts w:ascii="HG丸ｺﾞｼｯｸM-PRO"/>
    </w:rPr>
  </w:style>
  <w:style w:type="paragraph" w:customStyle="1" w:styleId="a0">
    <w:name w:val="会報標準"/>
    <w:basedOn w:val="a"/>
    <w:rsid w:val="008C1053"/>
  </w:style>
  <w:style w:type="character" w:styleId="a9">
    <w:name w:val="page number"/>
    <w:basedOn w:val="a2"/>
    <w:rsid w:val="008C1053"/>
  </w:style>
  <w:style w:type="paragraph" w:customStyle="1" w:styleId="a1">
    <w:name w:val="会報標準字下げ"/>
    <w:basedOn w:val="a0"/>
    <w:rsid w:val="008C1053"/>
    <w:pPr>
      <w:ind w:firstLine="238"/>
    </w:pPr>
  </w:style>
  <w:style w:type="paragraph" w:customStyle="1" w:styleId="aa">
    <w:name w:val="会報タイトル"/>
    <w:basedOn w:val="a0"/>
    <w:next w:val="a0"/>
    <w:rsid w:val="008C1053"/>
    <w:rPr>
      <w:sz w:val="28"/>
    </w:rPr>
  </w:style>
  <w:style w:type="paragraph" w:customStyle="1" w:styleId="ab">
    <w:name w:val="表小さめ"/>
    <w:basedOn w:val="a"/>
    <w:rsid w:val="008C1053"/>
    <w:rPr>
      <w:sz w:val="18"/>
    </w:rPr>
  </w:style>
  <w:style w:type="paragraph" w:styleId="ac">
    <w:name w:val="caption"/>
    <w:basedOn w:val="a"/>
    <w:next w:val="a"/>
    <w:qFormat/>
    <w:rsid w:val="008C1053"/>
    <w:pPr>
      <w:spacing w:before="120" w:after="240"/>
    </w:pPr>
    <w:rPr>
      <w:b/>
      <w:bCs/>
      <w:szCs w:val="21"/>
    </w:rPr>
  </w:style>
  <w:style w:type="table" w:styleId="ad">
    <w:name w:val="Table Grid"/>
    <w:basedOn w:val="a3"/>
    <w:uiPriority w:val="39"/>
    <w:rsid w:val="00D5547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61E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
    <w:name w:val="Body Text Indent 2"/>
    <w:basedOn w:val="a"/>
    <w:link w:val="20"/>
    <w:semiHidden/>
    <w:rsid w:val="00901F6A"/>
    <w:pPr>
      <w:ind w:left="360"/>
    </w:pPr>
    <w:rPr>
      <w:rFonts w:eastAsia="ＭＳ 明朝"/>
      <w:color w:val="FF0000"/>
      <w:szCs w:val="24"/>
    </w:rPr>
  </w:style>
  <w:style w:type="character" w:customStyle="1" w:styleId="20">
    <w:name w:val="本文インデント 2 (文字)"/>
    <w:basedOn w:val="a2"/>
    <w:link w:val="2"/>
    <w:semiHidden/>
    <w:rsid w:val="00901F6A"/>
    <w:rPr>
      <w:color w:val="FF0000"/>
      <w:kern w:val="2"/>
      <w:sz w:val="21"/>
      <w:szCs w:val="24"/>
    </w:rPr>
  </w:style>
  <w:style w:type="character" w:styleId="ae">
    <w:name w:val="annotation reference"/>
    <w:rsid w:val="00901F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mp"/><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tmp"/><Relationship Id="rId4" Type="http://schemas.openxmlformats.org/officeDocument/2006/relationships/footnotes" Target="footnotes.xml"/><Relationship Id="rId9" Type="http://schemas.openxmlformats.org/officeDocument/2006/relationships/image" Target="media/image4.tm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351</Words>
  <Characters>2003</Characters>
  <Application>Microsoft Office Word</Application>
  <DocSecurity>0</DocSecurity>
  <Lines>16</Lines>
  <Paragraphs>4</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vt:i4>
      </vt:variant>
    </vt:vector>
  </HeadingPairs>
  <TitlesOfParts>
    <vt:vector size="3" baseType="lpstr">
      <vt:lpstr>会報番号　ｎｎｎ</vt:lpstr>
      <vt:lpstr>会報番号　ｎｎｎ</vt:lpstr>
      <vt:lpstr>はじめに</vt:lpstr>
    </vt:vector>
  </TitlesOfParts>
  <Company>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会報番号　ｎｎｎ</dc:title>
  <dc:subject/>
  <dc:creator>Kobayashi Takahiro</dc:creator>
  <cp:keywords/>
  <cp:lastModifiedBy>Owner</cp:lastModifiedBy>
  <cp:revision>6</cp:revision>
  <cp:lastPrinted>2018-03-09T00:52:00Z</cp:lastPrinted>
  <dcterms:created xsi:type="dcterms:W3CDTF">2019-03-07T07:29:00Z</dcterms:created>
  <dcterms:modified xsi:type="dcterms:W3CDTF">2019-04-02T06:12:00Z</dcterms:modified>
</cp:coreProperties>
</file>